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0" w:rsidRDefault="00BD1E50" w:rsidP="00BD1E5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 fillcolor="window">
            <v:imagedata r:id="rId5" o:title=""/>
          </v:shape>
          <o:OLEObject Type="Embed" ProgID="Word.Picture.8" ShapeID="_x0000_i1025" DrawAspect="Content" ObjectID="_1661675887" r:id="rId6"/>
        </w:object>
      </w:r>
    </w:p>
    <w:p w:rsidR="00BD1E50" w:rsidRDefault="00BD1E50" w:rsidP="00BD1E50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D1E50" w:rsidRDefault="00BD1E50" w:rsidP="00BD1E50">
      <w:pPr>
        <w:pStyle w:val="a5"/>
        <w:spacing w:line="360" w:lineRule="auto"/>
      </w:pPr>
      <w:r>
        <w:t>СЕЛЬСКОЕ ПОСЕЛЕНИЕ «ПОСЕЛОК ДЕТЧИНО»</w:t>
      </w:r>
    </w:p>
    <w:p w:rsidR="00BD1E50" w:rsidRDefault="00BD1E50" w:rsidP="00BD1E50">
      <w:pPr>
        <w:pStyle w:val="1"/>
        <w:spacing w:line="360" w:lineRule="auto"/>
      </w:pPr>
      <w:r>
        <w:t>ПОСЕЛКОВОЕ  СОБРАНИЕ</w:t>
      </w:r>
    </w:p>
    <w:p w:rsidR="00BD1E50" w:rsidRDefault="00BD1E50" w:rsidP="00BD1E50">
      <w:pPr>
        <w:jc w:val="both"/>
        <w:rPr>
          <w:sz w:val="28"/>
        </w:rPr>
      </w:pPr>
    </w:p>
    <w:p w:rsidR="00BD1E50" w:rsidRDefault="00BD1E50" w:rsidP="00BD1E50">
      <w:pPr>
        <w:pStyle w:val="6"/>
      </w:pPr>
      <w:r>
        <w:t>РЕШЕНИЕ</w:t>
      </w:r>
    </w:p>
    <w:p w:rsidR="00BD1E50" w:rsidRDefault="00BD1E50" w:rsidP="00BD1E50">
      <w:pPr>
        <w:jc w:val="both"/>
        <w:rPr>
          <w:sz w:val="24"/>
        </w:rPr>
      </w:pPr>
    </w:p>
    <w:p w:rsidR="008E194C" w:rsidRPr="00F44447" w:rsidRDefault="007B4EDA" w:rsidP="008E194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8E194C" w:rsidRPr="00F44447">
        <w:rPr>
          <w:sz w:val="26"/>
          <w:szCs w:val="26"/>
        </w:rPr>
        <w:t>т «</w:t>
      </w:r>
      <w:r w:rsidR="003B1D8F">
        <w:rPr>
          <w:sz w:val="26"/>
          <w:szCs w:val="26"/>
        </w:rPr>
        <w:t>11</w:t>
      </w:r>
      <w:r w:rsidR="009E62FD">
        <w:rPr>
          <w:sz w:val="26"/>
          <w:szCs w:val="26"/>
        </w:rPr>
        <w:t xml:space="preserve"> </w:t>
      </w:r>
      <w:r w:rsidR="00D45C7D">
        <w:rPr>
          <w:sz w:val="26"/>
          <w:szCs w:val="26"/>
        </w:rPr>
        <w:t xml:space="preserve">» </w:t>
      </w:r>
      <w:r w:rsidR="003B1D8F">
        <w:rPr>
          <w:sz w:val="26"/>
          <w:szCs w:val="26"/>
        </w:rPr>
        <w:t>сентября</w:t>
      </w:r>
      <w:r w:rsidR="00F44447">
        <w:rPr>
          <w:sz w:val="26"/>
          <w:szCs w:val="26"/>
        </w:rPr>
        <w:t xml:space="preserve"> 20</w:t>
      </w:r>
      <w:r w:rsidR="005B2DEE">
        <w:rPr>
          <w:sz w:val="26"/>
          <w:szCs w:val="26"/>
        </w:rPr>
        <w:t>20</w:t>
      </w:r>
      <w:r w:rsidR="008E194C" w:rsidRPr="00F44447">
        <w:rPr>
          <w:sz w:val="26"/>
          <w:szCs w:val="26"/>
        </w:rPr>
        <w:t xml:space="preserve">г.                                                </w:t>
      </w:r>
      <w:r w:rsidR="00CA3E50">
        <w:rPr>
          <w:sz w:val="26"/>
          <w:szCs w:val="26"/>
        </w:rPr>
        <w:t xml:space="preserve">        </w:t>
      </w:r>
      <w:r w:rsidR="00F44447">
        <w:rPr>
          <w:sz w:val="26"/>
          <w:szCs w:val="26"/>
        </w:rPr>
        <w:t xml:space="preserve">      </w:t>
      </w:r>
      <w:r w:rsidR="00E64720">
        <w:rPr>
          <w:sz w:val="26"/>
          <w:szCs w:val="26"/>
        </w:rPr>
        <w:t xml:space="preserve">           </w:t>
      </w:r>
      <w:r w:rsidR="00F44447">
        <w:rPr>
          <w:sz w:val="26"/>
          <w:szCs w:val="26"/>
        </w:rPr>
        <w:t xml:space="preserve">    </w:t>
      </w:r>
      <w:r w:rsidR="008E194C" w:rsidRPr="00F44447">
        <w:rPr>
          <w:sz w:val="26"/>
          <w:szCs w:val="26"/>
        </w:rPr>
        <w:t xml:space="preserve">   № </w:t>
      </w:r>
      <w:r w:rsidR="003B1D8F">
        <w:rPr>
          <w:sz w:val="26"/>
          <w:szCs w:val="26"/>
        </w:rPr>
        <w:t>43</w:t>
      </w:r>
    </w:p>
    <w:p w:rsidR="009E62FD" w:rsidRDefault="009E62FD" w:rsidP="009E62FD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</w:p>
    <w:p w:rsidR="005B2DEE" w:rsidRPr="001F59D1" w:rsidRDefault="005B2DEE" w:rsidP="005B2DEE">
      <w:pPr>
        <w:pStyle w:val="11"/>
        <w:shd w:val="clear" w:color="auto" w:fill="auto"/>
        <w:tabs>
          <w:tab w:val="left" w:pos="5670"/>
        </w:tabs>
        <w:spacing w:before="0" w:after="0" w:line="240" w:lineRule="auto"/>
        <w:ind w:right="4252"/>
        <w:jc w:val="both"/>
        <w:rPr>
          <w:b/>
          <w:spacing w:val="0"/>
          <w:sz w:val="26"/>
          <w:szCs w:val="26"/>
        </w:rPr>
      </w:pPr>
      <w:r w:rsidRPr="001F59D1">
        <w:rPr>
          <w:b/>
          <w:spacing w:val="0"/>
          <w:sz w:val="26"/>
          <w:szCs w:val="26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Pr="001F59D1">
        <w:rPr>
          <w:b/>
          <w:bCs/>
          <w:iCs/>
          <w:sz w:val="26"/>
          <w:szCs w:val="26"/>
        </w:rPr>
        <w:t xml:space="preserve"> </w:t>
      </w:r>
      <w:r w:rsidR="00052CB0">
        <w:rPr>
          <w:b/>
          <w:bCs/>
          <w:iCs/>
          <w:sz w:val="26"/>
          <w:szCs w:val="26"/>
        </w:rPr>
        <w:t xml:space="preserve">муниципального образования </w:t>
      </w:r>
      <w:r>
        <w:rPr>
          <w:b/>
          <w:bCs/>
          <w:iCs/>
          <w:sz w:val="26"/>
          <w:szCs w:val="26"/>
        </w:rPr>
        <w:t xml:space="preserve">сельского поселения «Поселок Детчино» </w:t>
      </w:r>
      <w:r w:rsidRPr="001F59D1">
        <w:rPr>
          <w:b/>
          <w:spacing w:val="0"/>
          <w:sz w:val="26"/>
          <w:szCs w:val="26"/>
        </w:rPr>
        <w:t>мер ответственности</w:t>
      </w:r>
    </w:p>
    <w:p w:rsidR="005B2DEE" w:rsidRDefault="005B2DEE" w:rsidP="005B2DEE">
      <w:pPr>
        <w:jc w:val="center"/>
        <w:rPr>
          <w:szCs w:val="28"/>
        </w:rPr>
      </w:pPr>
    </w:p>
    <w:p w:rsidR="005B2DEE" w:rsidRPr="00637F52" w:rsidRDefault="005B2DEE" w:rsidP="00FD2A2B">
      <w:pPr>
        <w:suppressAutoHyphens/>
        <w:spacing w:after="120"/>
        <w:ind w:firstLine="708"/>
        <w:jc w:val="both"/>
        <w:rPr>
          <w:sz w:val="26"/>
          <w:szCs w:val="26"/>
        </w:rPr>
      </w:pPr>
      <w:r w:rsidRPr="00637F52">
        <w:rPr>
          <w:sz w:val="26"/>
          <w:szCs w:val="26"/>
        </w:rPr>
        <w:t xml:space="preserve">В соответствии с частями 7.2 - 7.3-2 статьи 40 Федерального закона от 06.10.2003 № 131-Ф3 «Об общих принципах организации местного самоуправления в Российской Федерации», статьей 3.1. </w:t>
      </w:r>
      <w:proofErr w:type="gramStart"/>
      <w:r w:rsidRPr="00637F52">
        <w:rPr>
          <w:sz w:val="26"/>
          <w:szCs w:val="26"/>
        </w:rPr>
        <w:t>Закона Калужской области от 20.09.2017 № 236-03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сведений», Уставом муниципального образования сельского поселения «</w:t>
      </w:r>
      <w:r w:rsidR="00FD2A2B">
        <w:rPr>
          <w:sz w:val="26"/>
          <w:szCs w:val="26"/>
        </w:rPr>
        <w:t>Поселок Детчино»</w:t>
      </w:r>
      <w:proofErr w:type="gramEnd"/>
    </w:p>
    <w:p w:rsidR="009E62FD" w:rsidRPr="00231A88" w:rsidRDefault="009E62FD" w:rsidP="009E62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A88">
        <w:rPr>
          <w:rFonts w:ascii="Times New Roman" w:hAnsi="Times New Roman" w:cs="Times New Roman"/>
          <w:b/>
          <w:sz w:val="26"/>
          <w:szCs w:val="26"/>
        </w:rPr>
        <w:t>поселковое Собрание сельского поселения «Поселок Детчино»</w:t>
      </w:r>
    </w:p>
    <w:p w:rsidR="009E62FD" w:rsidRDefault="009E62FD" w:rsidP="009E62FD">
      <w:pPr>
        <w:ind w:left="3540" w:firstLine="708"/>
        <w:rPr>
          <w:b/>
          <w:sz w:val="26"/>
          <w:szCs w:val="26"/>
        </w:rPr>
      </w:pPr>
      <w:r w:rsidRPr="00231A88">
        <w:rPr>
          <w:b/>
          <w:sz w:val="26"/>
          <w:szCs w:val="26"/>
        </w:rPr>
        <w:t xml:space="preserve">     РЕШИЛО:</w:t>
      </w:r>
    </w:p>
    <w:p w:rsidR="00231A88" w:rsidRPr="00231A88" w:rsidRDefault="00231A88" w:rsidP="009E62FD">
      <w:pPr>
        <w:ind w:left="3540" w:firstLine="708"/>
        <w:rPr>
          <w:b/>
          <w:sz w:val="26"/>
          <w:szCs w:val="26"/>
        </w:rPr>
      </w:pPr>
    </w:p>
    <w:p w:rsidR="00FD2A2B" w:rsidRDefault="00FD2A2B" w:rsidP="00FD2A2B">
      <w:pPr>
        <w:suppressAutoHyphens/>
        <w:ind w:firstLine="708"/>
        <w:jc w:val="both"/>
        <w:rPr>
          <w:sz w:val="26"/>
          <w:szCs w:val="26"/>
        </w:rPr>
      </w:pPr>
      <w:r w:rsidRPr="00637F52">
        <w:rPr>
          <w:sz w:val="26"/>
          <w:szCs w:val="26"/>
        </w:rPr>
        <w:t xml:space="preserve">1. </w:t>
      </w:r>
      <w:proofErr w:type="gramStart"/>
      <w:r w:rsidRPr="00637F52">
        <w:rPr>
          <w:sz w:val="26"/>
          <w:szCs w:val="26"/>
        </w:rPr>
        <w:t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Pr="007A4EFE">
        <w:rPr>
          <w:sz w:val="26"/>
          <w:szCs w:val="26"/>
        </w:rPr>
        <w:t xml:space="preserve"> </w:t>
      </w:r>
      <w:r w:rsidR="00F91EDD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сельского поселения «Поселок Детчино» </w:t>
      </w:r>
      <w:r w:rsidRPr="00637F52">
        <w:rPr>
          <w:sz w:val="26"/>
          <w:szCs w:val="26"/>
        </w:rPr>
        <w:t xml:space="preserve">мер ответственности, предусмотренных частью </w:t>
      </w:r>
      <w:r>
        <w:rPr>
          <w:sz w:val="26"/>
          <w:szCs w:val="26"/>
        </w:rPr>
        <w:t>7</w:t>
      </w:r>
      <w:r w:rsidRPr="00637F52">
        <w:rPr>
          <w:sz w:val="26"/>
          <w:szCs w:val="26"/>
        </w:rPr>
        <w:t>.3-1 статьи 40 Федерального закона от 6 октября 2003 года №131-ФЗ ФЗ «Об общих принципах организации местного самоуправления в Российской Федерации».</w:t>
      </w:r>
      <w:proofErr w:type="gramEnd"/>
    </w:p>
    <w:p w:rsidR="00FD2A2B" w:rsidRDefault="00FD2A2B" w:rsidP="00FD2A2B">
      <w:pPr>
        <w:suppressAutoHyphens/>
        <w:ind w:firstLine="708"/>
        <w:jc w:val="both"/>
        <w:rPr>
          <w:sz w:val="26"/>
          <w:szCs w:val="26"/>
        </w:rPr>
      </w:pPr>
      <w:r w:rsidRPr="00637F52">
        <w:rPr>
          <w:sz w:val="26"/>
          <w:szCs w:val="26"/>
        </w:rPr>
        <w:t xml:space="preserve">2. </w:t>
      </w:r>
      <w:r w:rsidRPr="007A4EFE">
        <w:rPr>
          <w:sz w:val="26"/>
          <w:szCs w:val="26"/>
        </w:rPr>
        <w:t xml:space="preserve">Настоящее решение вступает в силу после его официального опубликования (обнародования) и подлежит </w:t>
      </w:r>
      <w:r w:rsidRPr="00637F52">
        <w:rPr>
          <w:sz w:val="26"/>
          <w:szCs w:val="26"/>
        </w:rPr>
        <w:t xml:space="preserve">размещению на сайте </w:t>
      </w:r>
      <w:r>
        <w:rPr>
          <w:sz w:val="26"/>
          <w:szCs w:val="26"/>
        </w:rPr>
        <w:t>поселковой администрации СП «поселок Детчино»</w:t>
      </w:r>
    </w:p>
    <w:p w:rsidR="00FD2A2B" w:rsidRPr="00637F52" w:rsidRDefault="00FD2A2B" w:rsidP="00FD2A2B">
      <w:pPr>
        <w:suppressAutoHyphens/>
        <w:ind w:firstLine="708"/>
        <w:jc w:val="both"/>
        <w:rPr>
          <w:sz w:val="26"/>
          <w:szCs w:val="26"/>
        </w:rPr>
      </w:pPr>
      <w:r w:rsidRPr="00637F52">
        <w:rPr>
          <w:sz w:val="26"/>
          <w:szCs w:val="26"/>
        </w:rPr>
        <w:t xml:space="preserve">3. </w:t>
      </w:r>
      <w:proofErr w:type="gramStart"/>
      <w:r w:rsidRPr="00637F52">
        <w:rPr>
          <w:sz w:val="26"/>
          <w:szCs w:val="26"/>
        </w:rPr>
        <w:t>Контроль за</w:t>
      </w:r>
      <w:proofErr w:type="gramEnd"/>
      <w:r w:rsidRPr="00637F52">
        <w:rPr>
          <w:sz w:val="26"/>
          <w:szCs w:val="26"/>
        </w:rPr>
        <w:t xml:space="preserve"> исполнением настоящего решения оставляю за собой.</w:t>
      </w:r>
    </w:p>
    <w:p w:rsidR="00CA373C" w:rsidRPr="00231A88" w:rsidRDefault="00CA373C" w:rsidP="00FD2A2B">
      <w:pPr>
        <w:pStyle w:val="7"/>
        <w:ind w:left="833"/>
        <w:jc w:val="both"/>
        <w:rPr>
          <w:b w:val="0"/>
          <w:szCs w:val="26"/>
        </w:rPr>
      </w:pPr>
    </w:p>
    <w:p w:rsidR="00BD1E50" w:rsidRPr="00231A88" w:rsidRDefault="00BD1E50" w:rsidP="00FD2A2B">
      <w:pPr>
        <w:jc w:val="both"/>
        <w:rPr>
          <w:b/>
          <w:bCs/>
          <w:sz w:val="26"/>
          <w:szCs w:val="26"/>
        </w:rPr>
      </w:pPr>
    </w:p>
    <w:p w:rsidR="00CE51E8" w:rsidRPr="00231A88" w:rsidRDefault="00CE51E8" w:rsidP="00FD2A2B">
      <w:pPr>
        <w:jc w:val="both"/>
        <w:rPr>
          <w:b/>
          <w:sz w:val="26"/>
          <w:szCs w:val="26"/>
        </w:rPr>
      </w:pPr>
    </w:p>
    <w:p w:rsidR="00BD1E50" w:rsidRPr="00231A88" w:rsidRDefault="00BD1E50" w:rsidP="00BD1E50">
      <w:pPr>
        <w:jc w:val="both"/>
        <w:rPr>
          <w:b/>
          <w:sz w:val="26"/>
          <w:szCs w:val="26"/>
        </w:rPr>
      </w:pPr>
      <w:r w:rsidRPr="00231A88">
        <w:rPr>
          <w:b/>
          <w:sz w:val="26"/>
          <w:szCs w:val="26"/>
        </w:rPr>
        <w:t>Глава сельского поселения</w:t>
      </w:r>
    </w:p>
    <w:p w:rsidR="00BD1E50" w:rsidRPr="00231A88" w:rsidRDefault="00BD1E50" w:rsidP="00BD1E50">
      <w:pPr>
        <w:jc w:val="both"/>
        <w:rPr>
          <w:b/>
          <w:sz w:val="26"/>
          <w:szCs w:val="26"/>
        </w:rPr>
      </w:pPr>
      <w:r w:rsidRPr="00231A88">
        <w:rPr>
          <w:b/>
          <w:sz w:val="26"/>
          <w:szCs w:val="26"/>
        </w:rPr>
        <w:t xml:space="preserve">«Поселок Детчино"                                             </w:t>
      </w:r>
      <w:r w:rsidR="00952FB6" w:rsidRPr="00231A88">
        <w:rPr>
          <w:b/>
          <w:sz w:val="26"/>
          <w:szCs w:val="26"/>
        </w:rPr>
        <w:t xml:space="preserve">                         </w:t>
      </w:r>
      <w:r w:rsidRPr="00231A88">
        <w:rPr>
          <w:b/>
          <w:sz w:val="26"/>
          <w:szCs w:val="26"/>
        </w:rPr>
        <w:t xml:space="preserve">    </w:t>
      </w:r>
      <w:r w:rsidR="00CE51E8" w:rsidRPr="00231A88">
        <w:rPr>
          <w:b/>
          <w:sz w:val="26"/>
          <w:szCs w:val="26"/>
        </w:rPr>
        <w:t xml:space="preserve">               </w:t>
      </w:r>
      <w:r w:rsidRPr="00231A88">
        <w:rPr>
          <w:b/>
          <w:sz w:val="26"/>
          <w:szCs w:val="26"/>
        </w:rPr>
        <w:t>А.М.Воробьев</w:t>
      </w:r>
    </w:p>
    <w:p w:rsidR="00CE51E8" w:rsidRPr="00231A8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844002" w:rsidRDefault="00844002" w:rsidP="00CE51E8">
      <w:pPr>
        <w:pStyle w:val="Bodytext1"/>
        <w:shd w:val="clear" w:color="auto" w:fill="auto"/>
        <w:spacing w:before="0" w:after="0" w:line="240" w:lineRule="auto"/>
        <w:ind w:left="5160" w:firstLine="0"/>
        <w:rPr>
          <w:sz w:val="24"/>
          <w:szCs w:val="24"/>
        </w:rPr>
      </w:pPr>
    </w:p>
    <w:p w:rsidR="00CE51E8" w:rsidRPr="00681FC6" w:rsidRDefault="00CE51E8" w:rsidP="00844002">
      <w:pPr>
        <w:pStyle w:val="Bodytext1"/>
        <w:shd w:val="clear" w:color="auto" w:fill="auto"/>
        <w:spacing w:before="0" w:after="0" w:line="240" w:lineRule="auto"/>
        <w:ind w:left="5160" w:firstLine="0"/>
        <w:jc w:val="right"/>
        <w:rPr>
          <w:sz w:val="24"/>
          <w:szCs w:val="24"/>
        </w:rPr>
      </w:pPr>
      <w:r w:rsidRPr="00681FC6">
        <w:rPr>
          <w:sz w:val="24"/>
          <w:szCs w:val="24"/>
        </w:rPr>
        <w:t>Приложение</w:t>
      </w:r>
      <w:r w:rsidR="00FA1166">
        <w:rPr>
          <w:sz w:val="24"/>
          <w:szCs w:val="24"/>
        </w:rPr>
        <w:t xml:space="preserve"> №1</w:t>
      </w:r>
    </w:p>
    <w:p w:rsidR="00CE51E8" w:rsidRPr="00681FC6" w:rsidRDefault="00CE51E8" w:rsidP="00844002">
      <w:pPr>
        <w:pStyle w:val="Bodytext30"/>
        <w:shd w:val="clear" w:color="auto" w:fill="auto"/>
        <w:tabs>
          <w:tab w:val="left" w:leader="underscore" w:pos="7277"/>
          <w:tab w:val="left" w:leader="underscore" w:pos="8275"/>
          <w:tab w:val="left" w:leader="underscore" w:pos="9178"/>
        </w:tabs>
        <w:spacing w:line="240" w:lineRule="auto"/>
        <w:ind w:left="5160"/>
        <w:jc w:val="right"/>
        <w:rPr>
          <w:sz w:val="24"/>
          <w:szCs w:val="24"/>
        </w:rPr>
      </w:pPr>
      <w:r w:rsidRPr="00681FC6">
        <w:rPr>
          <w:rStyle w:val="Bodytext3NotItalic1"/>
          <w:iCs/>
          <w:sz w:val="24"/>
          <w:szCs w:val="24"/>
        </w:rPr>
        <w:t>к решению</w:t>
      </w:r>
      <w:r w:rsidRPr="00681FC6">
        <w:rPr>
          <w:sz w:val="24"/>
          <w:szCs w:val="24"/>
        </w:rPr>
        <w:t xml:space="preserve"> </w:t>
      </w:r>
      <w:r w:rsidRPr="00681FC6">
        <w:rPr>
          <w:i w:val="0"/>
          <w:sz w:val="24"/>
          <w:szCs w:val="24"/>
        </w:rPr>
        <w:t>поселкового Собрания СП «Поселок Детчино»</w:t>
      </w:r>
    </w:p>
    <w:p w:rsidR="00CE51E8" w:rsidRPr="00681FC6" w:rsidRDefault="00CE51E8" w:rsidP="00844002">
      <w:pPr>
        <w:pStyle w:val="Bodytext30"/>
        <w:shd w:val="clear" w:color="auto" w:fill="auto"/>
        <w:tabs>
          <w:tab w:val="left" w:leader="underscore" w:pos="7277"/>
          <w:tab w:val="left" w:leader="underscore" w:pos="8275"/>
          <w:tab w:val="left" w:leader="underscore" w:pos="9178"/>
        </w:tabs>
        <w:spacing w:line="240" w:lineRule="auto"/>
        <w:ind w:left="5160"/>
        <w:jc w:val="right"/>
        <w:rPr>
          <w:sz w:val="24"/>
          <w:szCs w:val="24"/>
        </w:rPr>
      </w:pPr>
      <w:r w:rsidRPr="00681FC6">
        <w:rPr>
          <w:rStyle w:val="Bodytext3NotItalic1"/>
          <w:iCs/>
          <w:sz w:val="24"/>
          <w:szCs w:val="24"/>
        </w:rPr>
        <w:t xml:space="preserve"> от</w:t>
      </w:r>
      <w:r w:rsidR="00CA3E50" w:rsidRPr="00681FC6">
        <w:rPr>
          <w:rStyle w:val="Bodytext3NotItalic1"/>
          <w:iCs/>
          <w:sz w:val="24"/>
          <w:szCs w:val="24"/>
        </w:rPr>
        <w:t xml:space="preserve"> </w:t>
      </w:r>
      <w:r w:rsidR="00844002">
        <w:rPr>
          <w:rStyle w:val="Bodytext3NotItalic1"/>
          <w:iCs/>
          <w:sz w:val="24"/>
          <w:szCs w:val="24"/>
        </w:rPr>
        <w:t xml:space="preserve"> </w:t>
      </w:r>
      <w:r w:rsidR="000A6375">
        <w:rPr>
          <w:rStyle w:val="Bodytext3NotItalic1"/>
          <w:iCs/>
          <w:sz w:val="24"/>
          <w:szCs w:val="24"/>
        </w:rPr>
        <w:t>11.09.2020г.</w:t>
      </w:r>
      <w:r w:rsidR="00844002">
        <w:rPr>
          <w:rStyle w:val="Bodytext3NotItalic1"/>
          <w:iCs/>
          <w:sz w:val="24"/>
          <w:szCs w:val="24"/>
        </w:rPr>
        <w:t xml:space="preserve"> </w:t>
      </w:r>
      <w:r w:rsidR="00CA3E50" w:rsidRPr="00681FC6">
        <w:rPr>
          <w:rStyle w:val="Bodytext3NotItalic1"/>
          <w:iCs/>
          <w:sz w:val="24"/>
          <w:szCs w:val="24"/>
        </w:rPr>
        <w:t xml:space="preserve">  №</w:t>
      </w:r>
      <w:r w:rsidR="000A6375">
        <w:rPr>
          <w:rStyle w:val="Bodytext3NotItalic1"/>
          <w:iCs/>
          <w:sz w:val="24"/>
          <w:szCs w:val="24"/>
        </w:rPr>
        <w:t>43</w:t>
      </w:r>
      <w:r w:rsidR="00AA26D7" w:rsidRPr="00681FC6">
        <w:rPr>
          <w:rStyle w:val="Bodytext3NotItalic1"/>
          <w:iCs/>
          <w:sz w:val="24"/>
          <w:szCs w:val="24"/>
        </w:rPr>
        <w:t xml:space="preserve"> </w:t>
      </w:r>
      <w:r w:rsidR="00844002">
        <w:rPr>
          <w:rStyle w:val="Bodytext3NotItalic1"/>
          <w:iCs/>
          <w:sz w:val="24"/>
          <w:szCs w:val="24"/>
        </w:rPr>
        <w:t xml:space="preserve">  </w:t>
      </w:r>
    </w:p>
    <w:p w:rsidR="00844002" w:rsidRPr="00637F52" w:rsidRDefault="00844002" w:rsidP="00844002">
      <w:pPr>
        <w:suppressAutoHyphens/>
        <w:ind w:left="40" w:right="-30" w:firstLine="680"/>
        <w:jc w:val="center"/>
        <w:rPr>
          <w:b/>
          <w:sz w:val="26"/>
          <w:szCs w:val="26"/>
        </w:rPr>
      </w:pPr>
      <w:r w:rsidRPr="00637F52">
        <w:rPr>
          <w:b/>
          <w:sz w:val="26"/>
          <w:szCs w:val="26"/>
        </w:rPr>
        <w:t>Порядок</w:t>
      </w:r>
    </w:p>
    <w:p w:rsidR="00844002" w:rsidRDefault="00844002" w:rsidP="00844002">
      <w:pPr>
        <w:suppressAutoHyphens/>
        <w:ind w:left="40" w:right="-30" w:firstLine="680"/>
        <w:jc w:val="center"/>
        <w:rPr>
          <w:b/>
          <w:sz w:val="26"/>
          <w:szCs w:val="26"/>
        </w:rPr>
      </w:pPr>
      <w:r w:rsidRPr="00637F52">
        <w:rPr>
          <w:b/>
          <w:sz w:val="26"/>
          <w:szCs w:val="26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F91EDD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>сельского поселения «</w:t>
      </w:r>
      <w:r w:rsidR="00F91ED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оселок Детчино» </w:t>
      </w:r>
      <w:r w:rsidRPr="00637F52">
        <w:rPr>
          <w:b/>
          <w:sz w:val="26"/>
          <w:szCs w:val="26"/>
        </w:rPr>
        <w:t>мер ответственности</w:t>
      </w:r>
      <w:r>
        <w:rPr>
          <w:b/>
          <w:sz w:val="26"/>
          <w:szCs w:val="26"/>
        </w:rPr>
        <w:t>.</w:t>
      </w:r>
    </w:p>
    <w:p w:rsidR="00844002" w:rsidRDefault="00844002" w:rsidP="00844002">
      <w:pPr>
        <w:suppressAutoHyphens/>
        <w:ind w:left="40" w:right="-30" w:firstLine="680"/>
        <w:jc w:val="center"/>
        <w:rPr>
          <w:b/>
          <w:sz w:val="26"/>
          <w:szCs w:val="26"/>
        </w:rPr>
      </w:pPr>
    </w:p>
    <w:p w:rsidR="00844002" w:rsidRPr="00844002" w:rsidRDefault="00844002" w:rsidP="00844002">
      <w:pPr>
        <w:numPr>
          <w:ilvl w:val="0"/>
          <w:numId w:val="4"/>
        </w:numPr>
        <w:suppressAutoHyphens/>
        <w:spacing w:before="120" w:after="120"/>
        <w:ind w:right="-30"/>
        <w:jc w:val="center"/>
        <w:rPr>
          <w:b/>
          <w:szCs w:val="28"/>
        </w:rPr>
      </w:pPr>
      <w:r w:rsidRPr="00844002">
        <w:rPr>
          <w:b/>
          <w:sz w:val="26"/>
          <w:szCs w:val="26"/>
        </w:rPr>
        <w:t>Общие положения</w:t>
      </w:r>
    </w:p>
    <w:p w:rsidR="00844002" w:rsidRDefault="00844002" w:rsidP="00844002">
      <w:pPr>
        <w:numPr>
          <w:ilvl w:val="1"/>
          <w:numId w:val="4"/>
        </w:numPr>
        <w:suppressAutoHyphens/>
        <w:ind w:left="0" w:right="-30" w:firstLine="720"/>
        <w:jc w:val="both"/>
        <w:rPr>
          <w:szCs w:val="28"/>
        </w:rPr>
      </w:pPr>
      <w:proofErr w:type="gramStart"/>
      <w:r w:rsidRPr="00A30D0A">
        <w:rPr>
          <w:sz w:val="26"/>
          <w:szCs w:val="26"/>
        </w:rPr>
        <w:t>Настоящий Порядок разработан в соответствии с федеральными законами от 6 октября 2003 года №131-ФЗ «Об общих принципах организации местного самоуправления в Российской Федерации, от 25 декабря 2008 года №273-ФЗ «О противодействии коррупции», законом Калужской области от 20.09.2017 № 236-03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</w:t>
      </w:r>
      <w:proofErr w:type="gramEnd"/>
      <w:r w:rsidRPr="00A30D0A">
        <w:rPr>
          <w:sz w:val="26"/>
          <w:szCs w:val="26"/>
        </w:rPr>
        <w:t xml:space="preserve"> </w:t>
      </w:r>
      <w:proofErr w:type="gramStart"/>
      <w:r w:rsidRPr="00A30D0A">
        <w:rPr>
          <w:sz w:val="26"/>
          <w:szCs w:val="26"/>
        </w:rPr>
        <w:t>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 и определяет порядок применения к депутату, члену выборного органа местного самоуправления, выборному должностному лицу местного самоуправления</w:t>
      </w:r>
      <w:r w:rsidRPr="00A30D0A">
        <w:rPr>
          <w:i/>
          <w:iCs/>
          <w:sz w:val="26"/>
          <w:szCs w:val="26"/>
        </w:rPr>
        <w:t xml:space="preserve"> </w:t>
      </w:r>
      <w:r w:rsidRPr="00A30D0A">
        <w:rPr>
          <w:iCs/>
          <w:sz w:val="26"/>
          <w:szCs w:val="26"/>
        </w:rPr>
        <w:t>муниципального образования сельского поселения «</w:t>
      </w:r>
      <w:r>
        <w:rPr>
          <w:iCs/>
          <w:sz w:val="26"/>
          <w:szCs w:val="26"/>
        </w:rPr>
        <w:t>Поселок Детчино»</w:t>
      </w:r>
      <w:r w:rsidRPr="00A30D0A">
        <w:rPr>
          <w:iCs/>
          <w:sz w:val="26"/>
          <w:szCs w:val="26"/>
        </w:rPr>
        <w:t>,</w:t>
      </w:r>
      <w:r w:rsidRPr="00A30D0A">
        <w:rPr>
          <w:sz w:val="26"/>
          <w:szCs w:val="26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A30D0A">
        <w:rPr>
          <w:sz w:val="26"/>
          <w:szCs w:val="26"/>
        </w:rPr>
        <w:t xml:space="preserve"> </w:t>
      </w:r>
      <w:proofErr w:type="gramStart"/>
      <w:r w:rsidRPr="00A30D0A">
        <w:rPr>
          <w:sz w:val="26"/>
          <w:szCs w:val="26"/>
        </w:rPr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844002" w:rsidRPr="00AD7095" w:rsidRDefault="00844002" w:rsidP="00844002">
      <w:pPr>
        <w:numPr>
          <w:ilvl w:val="1"/>
          <w:numId w:val="4"/>
        </w:numPr>
        <w:suppressAutoHyphens/>
        <w:ind w:left="0" w:right="-30" w:firstLine="720"/>
        <w:jc w:val="both"/>
        <w:rPr>
          <w:szCs w:val="28"/>
        </w:rPr>
      </w:pPr>
      <w:r w:rsidRPr="00A30D0A">
        <w:rPr>
          <w:sz w:val="26"/>
          <w:szCs w:val="26"/>
        </w:rPr>
        <w:t>К категории лиц, указанных в пункте 1</w:t>
      </w:r>
      <w:r>
        <w:rPr>
          <w:sz w:val="26"/>
          <w:szCs w:val="26"/>
        </w:rPr>
        <w:t>.1</w:t>
      </w:r>
      <w:r w:rsidRPr="00A30D0A">
        <w:rPr>
          <w:sz w:val="26"/>
          <w:szCs w:val="26"/>
        </w:rPr>
        <w:t xml:space="preserve"> Порядка, относятся глава администрации</w:t>
      </w:r>
      <w:r w:rsidR="00200569">
        <w:rPr>
          <w:sz w:val="26"/>
          <w:szCs w:val="26"/>
        </w:rPr>
        <w:t xml:space="preserve"> сельского поселения «Поселок Детчино»</w:t>
      </w:r>
      <w:r w:rsidRPr="00A30D0A">
        <w:rPr>
          <w:sz w:val="26"/>
          <w:szCs w:val="26"/>
        </w:rPr>
        <w:t xml:space="preserve"> и депутаты </w:t>
      </w:r>
      <w:r w:rsidR="00200569">
        <w:rPr>
          <w:sz w:val="26"/>
          <w:szCs w:val="26"/>
        </w:rPr>
        <w:t>поселкового Собрания сельского поселения «Поселок Детчино»</w:t>
      </w:r>
      <w:r w:rsidRPr="00A30D0A">
        <w:rPr>
          <w:sz w:val="26"/>
          <w:szCs w:val="26"/>
        </w:rPr>
        <w:t>, осуществляющие свои полномочия на постоянной и непостоянной основе.</w:t>
      </w:r>
    </w:p>
    <w:p w:rsidR="00844002" w:rsidRPr="00AD7095" w:rsidRDefault="00844002" w:rsidP="00844002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AD7095">
        <w:rPr>
          <w:sz w:val="26"/>
          <w:szCs w:val="26"/>
        </w:rPr>
        <w:t xml:space="preserve">Не могут быть расценены как несущественные допущенные лицами, определенными в пункте </w:t>
      </w:r>
      <w:r>
        <w:rPr>
          <w:sz w:val="26"/>
          <w:szCs w:val="26"/>
        </w:rPr>
        <w:t>1.</w:t>
      </w:r>
      <w:r w:rsidRPr="00AD7095">
        <w:rPr>
          <w:sz w:val="26"/>
          <w:szCs w:val="26"/>
        </w:rPr>
        <w:t>2 По</w:t>
      </w:r>
      <w:r>
        <w:rPr>
          <w:sz w:val="26"/>
          <w:szCs w:val="26"/>
        </w:rPr>
        <w:t>рядка</w:t>
      </w:r>
      <w:r w:rsidRPr="00AD7095">
        <w:rPr>
          <w:sz w:val="26"/>
          <w:szCs w:val="26"/>
        </w:rPr>
        <w:t>, следующие нарушения: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не представление сведений о своих доходах, расходах, имуществе, обязательствах имущественного характера;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не представление сведения о доходах, расходах, имуществе, обязательствах имущественного характера супруги (супруга) и/или несовершеннолетних детей, если лицо не обратилось в подразделение по профилактике коррупционных и иных правонарушений с заявлением о невозможности сделать это по объективным причинам;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сокрытие фактов приобретения земельных участков, объектов недвижимого имущества, транспортных средств, ценных бумаг;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сокрытие банковского счета, движение денежных средств по которому в течение отчетного года не было объяснено исходя из доходов лиц;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представление недостоверных сведений, способствующих сокрытию информации о нарушении запретов, в том числе: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а)</w:t>
      </w:r>
      <w:r w:rsidRPr="00AD7095">
        <w:rPr>
          <w:sz w:val="26"/>
          <w:szCs w:val="26"/>
        </w:rPr>
        <w:tab/>
        <w:t>о получении дохода от предпринимательской деятельности;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lastRenderedPageBreak/>
        <w:t>б)</w:t>
      </w:r>
      <w:r w:rsidRPr="00AD7095">
        <w:rPr>
          <w:sz w:val="26"/>
          <w:szCs w:val="26"/>
        </w:rPr>
        <w:tab/>
        <w:t xml:space="preserve">о владении акциями, долями участия в коммерческих организациях, </w:t>
      </w:r>
      <w:proofErr w:type="gramStart"/>
      <w:r w:rsidRPr="00AD7095">
        <w:rPr>
          <w:sz w:val="26"/>
          <w:szCs w:val="26"/>
        </w:rPr>
        <w:t>при том</w:t>
      </w:r>
      <w:proofErr w:type="gramEnd"/>
      <w:r w:rsidRPr="00AD7095">
        <w:rPr>
          <w:sz w:val="26"/>
          <w:szCs w:val="26"/>
        </w:rPr>
        <w:t>, что лицо фактически участвует в управлении этой коммерческой организацией;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в)</w:t>
      </w:r>
      <w:r w:rsidRPr="00AD7095">
        <w:rPr>
          <w:sz w:val="26"/>
          <w:szCs w:val="26"/>
        </w:rPr>
        <w:tab/>
        <w:t>для лиц, указанных в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сокрытие сведений о находящемся в собственности недвижимом имуществе, расположенном за пределами Российской Федерации;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завышение общей суммы полученных доходов либо указание реально не полученных доходов с целью обоснования факта приобретения недвижимого имущества на законные доходы;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завышение общей суммы вкладов в банках и иных кредитных организациях с целью обоснования факта приобретения недвижимого имущества;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завышение общей суммы полученных кредитов и займов, которые играют или могут сыграть ключевую роль в обосновании приобретения недвижимою имущества (может осуществляться путем завышения сумм реально полученных кредитов, а также указания кредитов и займов, которые получены не были);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- указание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доходов.</w:t>
      </w:r>
    </w:p>
    <w:p w:rsidR="00844002" w:rsidRPr="00AD7095" w:rsidRDefault="00844002" w:rsidP="00844002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AD7095">
        <w:rPr>
          <w:sz w:val="26"/>
          <w:szCs w:val="26"/>
        </w:rPr>
        <w:t xml:space="preserve">В отношении главы администрации </w:t>
      </w:r>
      <w:r w:rsidRPr="00A30D0A">
        <w:rPr>
          <w:sz w:val="26"/>
          <w:szCs w:val="26"/>
        </w:rPr>
        <w:t>сельского поселения «</w:t>
      </w:r>
      <w:r w:rsidR="00E65006">
        <w:rPr>
          <w:sz w:val="26"/>
          <w:szCs w:val="26"/>
        </w:rPr>
        <w:t>Поселок Детчино»</w:t>
      </w:r>
      <w:r w:rsidRPr="00AD7095">
        <w:rPr>
          <w:sz w:val="26"/>
          <w:szCs w:val="26"/>
        </w:rPr>
        <w:t xml:space="preserve">, помимо нарушений указанных в пункте </w:t>
      </w:r>
      <w:r>
        <w:rPr>
          <w:sz w:val="26"/>
          <w:szCs w:val="26"/>
        </w:rPr>
        <w:t>1.</w:t>
      </w:r>
      <w:r w:rsidRPr="00AD7095">
        <w:rPr>
          <w:sz w:val="26"/>
          <w:szCs w:val="26"/>
        </w:rPr>
        <w:t>3 По</w:t>
      </w:r>
      <w:r>
        <w:rPr>
          <w:sz w:val="26"/>
          <w:szCs w:val="26"/>
        </w:rPr>
        <w:t>рядка</w:t>
      </w:r>
      <w:r w:rsidRPr="00AD7095">
        <w:rPr>
          <w:sz w:val="26"/>
          <w:szCs w:val="26"/>
        </w:rPr>
        <w:t>, также не может быть расценено как несущественное нарушение о представлении недостоверных сведений, способствующих сокрытию информации о наличии конфликта интересов, в том числе: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а)</w:t>
      </w:r>
      <w:r w:rsidRPr="00AD7095">
        <w:rPr>
          <w:sz w:val="26"/>
          <w:szCs w:val="26"/>
        </w:rPr>
        <w:tab/>
        <w:t>о получении доходов от организации, в отношении которой лицо выполняет функции муниципального управления (доходов от работы по совместительству, доходов от ценных бумаг, чтения лекций и т.п.);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б)</w:t>
      </w:r>
      <w:r w:rsidRPr="00AD7095">
        <w:rPr>
          <w:sz w:val="26"/>
          <w:szCs w:val="26"/>
        </w:rPr>
        <w:tab/>
        <w:t>о получении доходов от продажи имущества по цене, существенно выше рыночной, если покупателем является организация, в отношении которой лицо выполняет функции муниципального управления;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в)</w:t>
      </w:r>
      <w:r w:rsidRPr="00AD7095">
        <w:rPr>
          <w:sz w:val="26"/>
          <w:szCs w:val="26"/>
        </w:rPr>
        <w:tab/>
        <w:t>о получении кредитов, займов от организации, в отношении которой лицо выполняет функции муниципального управления;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r w:rsidRPr="00AD7095">
        <w:rPr>
          <w:sz w:val="26"/>
          <w:szCs w:val="26"/>
        </w:rPr>
        <w:t>г)</w:t>
      </w:r>
      <w:r w:rsidRPr="00AD7095">
        <w:rPr>
          <w:sz w:val="26"/>
          <w:szCs w:val="26"/>
        </w:rPr>
        <w:tab/>
        <w:t>о наличии в собственности у лица и (или) его супруги (супруга) и несовершеннолетнего ребенка ценных бумаг организации, в отношении которой лицо выполняет функции муниципального управления;</w:t>
      </w:r>
    </w:p>
    <w:p w:rsidR="00844002" w:rsidRPr="00AD7095" w:rsidRDefault="00844002" w:rsidP="00844002">
      <w:pPr>
        <w:suppressAutoHyphens/>
        <w:ind w:left="720" w:right="-30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AD7095">
        <w:rPr>
          <w:sz w:val="26"/>
          <w:szCs w:val="26"/>
        </w:rPr>
        <w:t>) о появлении в собственности у лица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лицо выполняет функции муниципального управления.</w:t>
      </w:r>
    </w:p>
    <w:p w:rsidR="00844002" w:rsidRPr="00A30D0A" w:rsidRDefault="00844002" w:rsidP="00844002">
      <w:pPr>
        <w:suppressAutoHyphens/>
        <w:ind w:left="720" w:right="-30"/>
        <w:rPr>
          <w:szCs w:val="28"/>
        </w:rPr>
      </w:pPr>
    </w:p>
    <w:p w:rsidR="00844002" w:rsidRPr="00FB3ABF" w:rsidRDefault="00844002" w:rsidP="00844002">
      <w:pPr>
        <w:numPr>
          <w:ilvl w:val="0"/>
          <w:numId w:val="4"/>
        </w:numPr>
        <w:suppressAutoHyphens/>
        <w:spacing w:before="120" w:after="120"/>
        <w:ind w:right="-30"/>
        <w:jc w:val="center"/>
        <w:rPr>
          <w:b/>
          <w:sz w:val="26"/>
          <w:szCs w:val="26"/>
        </w:rPr>
      </w:pPr>
      <w:r w:rsidRPr="00FB3ABF">
        <w:rPr>
          <w:b/>
          <w:sz w:val="26"/>
          <w:szCs w:val="26"/>
        </w:rPr>
        <w:t>Рассмотрение поступившего заявления</w:t>
      </w:r>
    </w:p>
    <w:p w:rsidR="00844002" w:rsidRDefault="00844002" w:rsidP="00844002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A30D0A">
        <w:rPr>
          <w:sz w:val="26"/>
          <w:szCs w:val="26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</w:t>
      </w:r>
      <w:r w:rsidR="005A582B">
        <w:rPr>
          <w:sz w:val="26"/>
          <w:szCs w:val="26"/>
        </w:rPr>
        <w:t xml:space="preserve">поселковым Собранием </w:t>
      </w:r>
      <w:r w:rsidR="00953045">
        <w:rPr>
          <w:sz w:val="26"/>
          <w:szCs w:val="26"/>
        </w:rPr>
        <w:t>сельского поселения</w:t>
      </w:r>
      <w:r w:rsidR="005A582B">
        <w:rPr>
          <w:sz w:val="26"/>
          <w:szCs w:val="26"/>
        </w:rPr>
        <w:t xml:space="preserve"> «Поселок Детчино»</w:t>
      </w:r>
      <w:r>
        <w:rPr>
          <w:sz w:val="26"/>
          <w:szCs w:val="26"/>
        </w:rPr>
        <w:t xml:space="preserve"> (далее – </w:t>
      </w:r>
      <w:r w:rsidR="005A582B">
        <w:rPr>
          <w:sz w:val="26"/>
          <w:szCs w:val="26"/>
        </w:rPr>
        <w:t>поселковое Собрание</w:t>
      </w:r>
      <w:r>
        <w:rPr>
          <w:sz w:val="26"/>
          <w:szCs w:val="26"/>
        </w:rPr>
        <w:t>)</w:t>
      </w:r>
      <w:r w:rsidRPr="00A30D0A">
        <w:rPr>
          <w:sz w:val="26"/>
          <w:szCs w:val="26"/>
        </w:rPr>
        <w:t>.</w:t>
      </w:r>
    </w:p>
    <w:p w:rsidR="00844002" w:rsidRPr="00A30D0A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A30D0A">
        <w:rPr>
          <w:sz w:val="26"/>
          <w:szCs w:val="26"/>
        </w:rPr>
        <w:t xml:space="preserve">Основанием для рассмотрения вопроса о применении мер ответственности является поступившее в </w:t>
      </w:r>
      <w:r w:rsidR="00953045">
        <w:rPr>
          <w:sz w:val="26"/>
          <w:szCs w:val="26"/>
        </w:rPr>
        <w:t>поселковое Собрание</w:t>
      </w:r>
      <w:r w:rsidRPr="00A30D0A">
        <w:rPr>
          <w:sz w:val="26"/>
          <w:szCs w:val="26"/>
        </w:rPr>
        <w:t xml:space="preserve">, заявление Губернатора Калужской </w:t>
      </w:r>
      <w:r w:rsidRPr="00A30D0A">
        <w:rPr>
          <w:sz w:val="26"/>
          <w:szCs w:val="26"/>
        </w:rPr>
        <w:lastRenderedPageBreak/>
        <w:t xml:space="preserve">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</w:t>
      </w:r>
      <w:proofErr w:type="gramStart"/>
      <w:r w:rsidRPr="00A30D0A">
        <w:rPr>
          <w:sz w:val="26"/>
          <w:szCs w:val="26"/>
        </w:rPr>
        <w:t xml:space="preserve">( </w:t>
      </w:r>
      <w:proofErr w:type="gramEnd"/>
      <w:r w:rsidRPr="00A30D0A">
        <w:rPr>
          <w:sz w:val="26"/>
          <w:szCs w:val="26"/>
        </w:rPr>
        <w:t>далее – заявление).</w:t>
      </w:r>
    </w:p>
    <w:p w:rsidR="00844002" w:rsidRPr="00A30D0A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A30D0A">
        <w:rPr>
          <w:sz w:val="26"/>
          <w:szCs w:val="26"/>
        </w:rPr>
        <w:t xml:space="preserve">При поступлении в </w:t>
      </w:r>
      <w:r w:rsidR="00663F0F">
        <w:rPr>
          <w:sz w:val="26"/>
          <w:szCs w:val="26"/>
        </w:rPr>
        <w:t>поселковое Собрание</w:t>
      </w:r>
      <w:r w:rsidRPr="00A30D0A">
        <w:rPr>
          <w:sz w:val="26"/>
          <w:szCs w:val="26"/>
        </w:rPr>
        <w:t xml:space="preserve"> заявления, председатель </w:t>
      </w:r>
      <w:r w:rsidR="00663F0F">
        <w:rPr>
          <w:sz w:val="26"/>
          <w:szCs w:val="26"/>
        </w:rPr>
        <w:t>поселкового Собрания</w:t>
      </w:r>
      <w:r w:rsidRPr="00A30D0A">
        <w:rPr>
          <w:sz w:val="26"/>
          <w:szCs w:val="26"/>
        </w:rPr>
        <w:t xml:space="preserve"> или лицо его замещающее, в срок не позднее 3 рабочих дней с момента регистрации соответствующего заявления, инициирует проведение заседания </w:t>
      </w:r>
      <w:r w:rsidR="00F2416D">
        <w:rPr>
          <w:sz w:val="26"/>
          <w:szCs w:val="26"/>
        </w:rPr>
        <w:t>поселкового Собрания</w:t>
      </w:r>
      <w:r w:rsidRPr="00A30D0A">
        <w:rPr>
          <w:sz w:val="26"/>
          <w:szCs w:val="26"/>
        </w:rPr>
        <w:t>, а также:</w:t>
      </w:r>
    </w:p>
    <w:p w:rsidR="00844002" w:rsidRPr="001717C4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717C4">
        <w:rPr>
          <w:sz w:val="26"/>
          <w:szCs w:val="26"/>
        </w:rPr>
        <w:t>1) письменно уведомляет лицо, в отношении которого поступило заявление, о содержании поступившего заявления, о дате, времени и месте рассмотрения заявления;</w:t>
      </w:r>
    </w:p>
    <w:p w:rsidR="00844002" w:rsidRPr="001717C4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717C4">
        <w:rPr>
          <w:sz w:val="26"/>
          <w:szCs w:val="26"/>
        </w:rPr>
        <w:t>2) разъясняет порядок принятия решения о применении мер ответственности к лицу, в отношении которого поступило заявление;</w:t>
      </w:r>
    </w:p>
    <w:p w:rsidR="00844002" w:rsidRPr="001717C4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717C4">
        <w:rPr>
          <w:sz w:val="26"/>
          <w:szCs w:val="26"/>
        </w:rPr>
        <w:t>3)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</w:t>
      </w:r>
    </w:p>
    <w:p w:rsidR="00844002" w:rsidRPr="0011313B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 xml:space="preserve">На заседании </w:t>
      </w:r>
      <w:r w:rsidR="00E405E0">
        <w:rPr>
          <w:sz w:val="26"/>
          <w:szCs w:val="26"/>
        </w:rPr>
        <w:t>поселкового Собрания</w:t>
      </w:r>
      <w:r w:rsidR="00E405E0" w:rsidRPr="00A30D0A">
        <w:rPr>
          <w:sz w:val="26"/>
          <w:szCs w:val="26"/>
        </w:rPr>
        <w:t xml:space="preserve"> </w:t>
      </w:r>
      <w:r w:rsidRPr="0011313B">
        <w:rPr>
          <w:sz w:val="26"/>
          <w:szCs w:val="26"/>
        </w:rPr>
        <w:t>при рассмотрении заявления рассматриваются все обстоятельства, являющиеся основанием для применения мер ответственности, предусмотренных частью 7.3-1 статьи 40 Федерального закона от 06.10.2003 № 131–ФЗ, к лицу, указанному в пункте 1.2. Порядка.</w:t>
      </w:r>
    </w:p>
    <w:p w:rsidR="00844002" w:rsidRPr="0011313B" w:rsidRDefault="00844002" w:rsidP="00E405E0">
      <w:pPr>
        <w:suppressAutoHyphens/>
        <w:ind w:left="720"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 xml:space="preserve">Председатель </w:t>
      </w:r>
      <w:r w:rsidR="00E405E0">
        <w:rPr>
          <w:sz w:val="26"/>
          <w:szCs w:val="26"/>
        </w:rPr>
        <w:t>поселкового Собрания</w:t>
      </w:r>
      <w:r w:rsidR="00E405E0" w:rsidRPr="00A30D0A">
        <w:rPr>
          <w:sz w:val="26"/>
          <w:szCs w:val="26"/>
        </w:rPr>
        <w:t xml:space="preserve"> </w:t>
      </w:r>
      <w:r w:rsidRPr="0011313B">
        <w:rPr>
          <w:sz w:val="26"/>
          <w:szCs w:val="26"/>
        </w:rPr>
        <w:t>или лицо его заменяющее:</w:t>
      </w:r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- оглашает поступившее заявление Губернатора Калужской области;</w:t>
      </w:r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- оглашает меры ответственности, предусмотренные частью 7.3.-1 статьи 40 Федерального закона от 06.10.2003 № 131-ФЗ;</w:t>
      </w:r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proofErr w:type="gramStart"/>
      <w:r w:rsidRPr="0011313B">
        <w:rPr>
          <w:sz w:val="26"/>
          <w:szCs w:val="26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 и при его наличии отказаться от участия в принятии решения либо предлагает депутатам 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- объявляет о наличии кворума для решения вопроса о применении меры ответственности;</w:t>
      </w:r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- предлагает лицу, в отношении которого поступило заявление, дать пояснения по существу выявленных нарушений;</w:t>
      </w:r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- предлагает депутатам высказать мнения относительно рассматриваемого вопроса;</w:t>
      </w:r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- объявляет о начале голосования;</w:t>
      </w:r>
    </w:p>
    <w:p w:rsidR="00844002" w:rsidRPr="0011313B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- оглашает результаты голосования.</w:t>
      </w:r>
    </w:p>
    <w:p w:rsidR="00844002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>Неявка лица, в отношении которого поступило заявление, извещенного о месте и времени заседания, не препятствует рассмотрению заявления.</w:t>
      </w:r>
    </w:p>
    <w:p w:rsidR="00844002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11313B">
        <w:rPr>
          <w:sz w:val="26"/>
          <w:szCs w:val="26"/>
        </w:rPr>
        <w:t xml:space="preserve">По результатам заседания </w:t>
      </w:r>
      <w:r w:rsidR="00E405E0">
        <w:rPr>
          <w:sz w:val="26"/>
          <w:szCs w:val="26"/>
        </w:rPr>
        <w:t>поселкового Собрания</w:t>
      </w:r>
      <w:r w:rsidR="00E405E0" w:rsidRPr="00A30D0A">
        <w:rPr>
          <w:sz w:val="26"/>
          <w:szCs w:val="26"/>
        </w:rPr>
        <w:t xml:space="preserve"> </w:t>
      </w:r>
      <w:r w:rsidRPr="0011313B">
        <w:rPr>
          <w:sz w:val="26"/>
          <w:szCs w:val="26"/>
        </w:rPr>
        <w:t xml:space="preserve">оформляется протокол заседания в соответствии с регламентом </w:t>
      </w:r>
      <w:r w:rsidR="00E405E0">
        <w:rPr>
          <w:sz w:val="26"/>
          <w:szCs w:val="26"/>
        </w:rPr>
        <w:t>поселкового Собрания</w:t>
      </w:r>
      <w:r w:rsidRPr="0011313B">
        <w:rPr>
          <w:sz w:val="26"/>
          <w:szCs w:val="26"/>
        </w:rPr>
        <w:t>.</w:t>
      </w:r>
    </w:p>
    <w:p w:rsidR="00844002" w:rsidRPr="0011313B" w:rsidRDefault="004C7344" w:rsidP="004C7344">
      <w:pPr>
        <w:suppressAutoHyphens/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844002" w:rsidRPr="0011313B">
        <w:rPr>
          <w:sz w:val="26"/>
          <w:szCs w:val="26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 должностным лицом 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="00844002" w:rsidRPr="0011313B">
        <w:rPr>
          <w:sz w:val="26"/>
          <w:szCs w:val="26"/>
        </w:rPr>
        <w:t xml:space="preserve"> несущественности допущенных нарушений, содержание пояснений депутата, члена 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 выборного органа местного самоуправления, выборного должностного лица местного самоуправления мер ответственности.</w:t>
      </w:r>
    </w:p>
    <w:p w:rsidR="00844002" w:rsidRPr="00046649" w:rsidRDefault="00844002" w:rsidP="00E405E0">
      <w:pPr>
        <w:pStyle w:val="aa"/>
        <w:numPr>
          <w:ilvl w:val="0"/>
          <w:numId w:val="4"/>
        </w:numPr>
        <w:spacing w:before="120"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664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Принятие решения о применении к депутату, члену  выборного органа местного самоуправления, выборному должностному лицу местного самоуправления мер ответственности</w:t>
      </w:r>
    </w:p>
    <w:p w:rsidR="00230EC7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230EC7">
        <w:rPr>
          <w:sz w:val="26"/>
          <w:szCs w:val="26"/>
        </w:rPr>
        <w:t xml:space="preserve">На основании протокола заседания, указанного в пункте 2.6 настоящего Порядка </w:t>
      </w:r>
      <w:r w:rsidR="00230EC7" w:rsidRPr="00230EC7">
        <w:rPr>
          <w:sz w:val="26"/>
          <w:szCs w:val="26"/>
        </w:rPr>
        <w:t xml:space="preserve">поселковое Собрание </w:t>
      </w:r>
      <w:r w:rsidRPr="00230EC7">
        <w:rPr>
          <w:sz w:val="26"/>
          <w:szCs w:val="26"/>
        </w:rPr>
        <w:t xml:space="preserve">принимает решение о применении к  депутату, члену  выборного органа местного самоуправления, выборному должностному лицу местного самоуправления мер ответственности (далее -  решение о применении мер ответственности) путем голосования в порядке, установленном регламентом </w:t>
      </w:r>
      <w:r w:rsidR="00230EC7">
        <w:rPr>
          <w:sz w:val="26"/>
          <w:szCs w:val="26"/>
        </w:rPr>
        <w:t>поселкового Собрания.</w:t>
      </w:r>
    </w:p>
    <w:p w:rsidR="00844002" w:rsidRPr="00230EC7" w:rsidRDefault="00230EC7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A30D0A">
        <w:rPr>
          <w:sz w:val="26"/>
          <w:szCs w:val="26"/>
        </w:rPr>
        <w:t xml:space="preserve"> </w:t>
      </w:r>
      <w:r w:rsidR="00844002" w:rsidRPr="00230EC7">
        <w:rPr>
          <w:sz w:val="26"/>
          <w:szCs w:val="26"/>
        </w:rPr>
        <w:t>Решение о применении мер ответственности принимается отдельно в отношении каждого депутата, члена  выборного органа местного самоуправления, выборного должностного лица местного самоуправления, оформляется в письменной форме и должно содержать:</w:t>
      </w:r>
    </w:p>
    <w:p w:rsidR="00844002" w:rsidRPr="007C0058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7C0058">
        <w:rPr>
          <w:sz w:val="26"/>
          <w:szCs w:val="26"/>
        </w:rPr>
        <w:t>а) фамилию, имя, отчество (последнее – при наличии);</w:t>
      </w:r>
    </w:p>
    <w:p w:rsidR="00844002" w:rsidRPr="007C0058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7C0058">
        <w:rPr>
          <w:sz w:val="26"/>
          <w:szCs w:val="26"/>
        </w:rPr>
        <w:t>б) должность;</w:t>
      </w:r>
    </w:p>
    <w:p w:rsidR="00844002" w:rsidRPr="007C0058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7C0058">
        <w:rPr>
          <w:sz w:val="26"/>
          <w:szCs w:val="26"/>
        </w:rPr>
        <w:t>в) мотивированное обоснование, позволяющее считать искажения представленных  депутатом  сведений о  доходах, расходах, об имуществе и обязательствах имущественного характера,  а также  сведений  о доходах, расходах, об имуществе и обязательствах имущественного характера его супруги (супруга) и несовершеннолетних детей несущественными;</w:t>
      </w:r>
    </w:p>
    <w:p w:rsidR="00844002" w:rsidRPr="007C0058" w:rsidRDefault="00844002" w:rsidP="00E405E0">
      <w:pPr>
        <w:suppressAutoHyphens/>
        <w:ind w:right="-30"/>
        <w:jc w:val="both"/>
        <w:rPr>
          <w:sz w:val="26"/>
          <w:szCs w:val="26"/>
        </w:rPr>
      </w:pPr>
      <w:r w:rsidRPr="007C0058">
        <w:rPr>
          <w:sz w:val="26"/>
          <w:szCs w:val="26"/>
        </w:rPr>
        <w:t>г) принятая мера ответственности с обоснованием ее применения;</w:t>
      </w:r>
    </w:p>
    <w:p w:rsidR="00844002" w:rsidRPr="007C0058" w:rsidRDefault="00844002" w:rsidP="00E405E0">
      <w:pPr>
        <w:suppressAutoHyphens/>
        <w:ind w:right="-30"/>
        <w:jc w:val="both"/>
        <w:rPr>
          <w:sz w:val="26"/>
          <w:szCs w:val="26"/>
        </w:rPr>
      </w:pPr>
      <w:proofErr w:type="spellStart"/>
      <w:r w:rsidRPr="007C0058">
        <w:rPr>
          <w:sz w:val="26"/>
          <w:szCs w:val="26"/>
        </w:rPr>
        <w:t>д</w:t>
      </w:r>
      <w:proofErr w:type="spellEnd"/>
      <w:r w:rsidRPr="007C0058">
        <w:rPr>
          <w:sz w:val="26"/>
          <w:szCs w:val="26"/>
        </w:rPr>
        <w:t>) срок действия меры ответственности (при наличии).</w:t>
      </w:r>
    </w:p>
    <w:p w:rsidR="00844002" w:rsidRPr="00012EA2" w:rsidRDefault="00844002" w:rsidP="00E405E0">
      <w:pPr>
        <w:suppressAutoHyphens/>
        <w:ind w:right="-30" w:firstLine="1418"/>
        <w:jc w:val="both"/>
        <w:rPr>
          <w:sz w:val="26"/>
          <w:szCs w:val="26"/>
        </w:rPr>
      </w:pPr>
      <w:r w:rsidRPr="00012EA2">
        <w:rPr>
          <w:sz w:val="26"/>
          <w:szCs w:val="26"/>
        </w:rPr>
        <w:t>Сведения в отношении депутата, члена 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44002" w:rsidRPr="00012EA2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 w:rsidRPr="00012EA2">
        <w:rPr>
          <w:sz w:val="26"/>
          <w:szCs w:val="26"/>
        </w:rPr>
        <w:t xml:space="preserve">Решение по результатам рассмотрения вопроса о применении мер ответственности должно быть принято не позднее 30 дней со дня поступления в </w:t>
      </w:r>
      <w:r w:rsidR="00230EC7">
        <w:rPr>
          <w:sz w:val="26"/>
          <w:szCs w:val="26"/>
        </w:rPr>
        <w:t>поселковое Собрание</w:t>
      </w:r>
      <w:r w:rsidR="00230EC7" w:rsidRPr="00A30D0A">
        <w:rPr>
          <w:sz w:val="26"/>
          <w:szCs w:val="26"/>
        </w:rPr>
        <w:t xml:space="preserve"> </w:t>
      </w:r>
      <w:r w:rsidRPr="00012EA2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указанного в пункте 2.2</w:t>
      </w:r>
      <w:r w:rsidRPr="00012EA2">
        <w:rPr>
          <w:sz w:val="26"/>
          <w:szCs w:val="26"/>
        </w:rPr>
        <w:t>.</w:t>
      </w:r>
    </w:p>
    <w:p w:rsidR="00844002" w:rsidRPr="00230EC7" w:rsidRDefault="00844002" w:rsidP="00230EC7">
      <w:pPr>
        <w:pStyle w:val="aa"/>
        <w:numPr>
          <w:ilvl w:val="0"/>
          <w:numId w:val="4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EC7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844002" w:rsidRPr="002C5D1A" w:rsidRDefault="00844002" w:rsidP="00E405E0">
      <w:pPr>
        <w:numPr>
          <w:ilvl w:val="1"/>
          <w:numId w:val="4"/>
        </w:numPr>
        <w:suppressAutoHyphens/>
        <w:ind w:left="0" w:right="-3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Выписка из протокола заседания и копия принятого Решения</w:t>
      </w:r>
      <w:r w:rsidRPr="002C5D1A">
        <w:rPr>
          <w:sz w:val="26"/>
          <w:szCs w:val="26"/>
        </w:rPr>
        <w:t xml:space="preserve"> о применении мер ответственности в </w:t>
      </w:r>
      <w:r>
        <w:rPr>
          <w:sz w:val="26"/>
          <w:szCs w:val="26"/>
        </w:rPr>
        <w:t>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пяти дней с момента</w:t>
      </w:r>
      <w:r w:rsidRPr="002C5D1A">
        <w:rPr>
          <w:sz w:val="26"/>
          <w:szCs w:val="26"/>
        </w:rPr>
        <w:t xml:space="preserve"> принятия решения:</w:t>
      </w:r>
    </w:p>
    <w:p w:rsidR="00844002" w:rsidRPr="002C5D1A" w:rsidRDefault="00844002" w:rsidP="00E405E0">
      <w:pPr>
        <w:suppressAutoHyphens/>
        <w:ind w:left="720" w:right="-30"/>
        <w:jc w:val="both"/>
        <w:rPr>
          <w:sz w:val="26"/>
          <w:szCs w:val="26"/>
        </w:rPr>
      </w:pPr>
      <w:r w:rsidRPr="002C5D1A">
        <w:rPr>
          <w:sz w:val="26"/>
          <w:szCs w:val="26"/>
        </w:rPr>
        <w:t xml:space="preserve">- направляется Губернатору </w:t>
      </w:r>
      <w:r>
        <w:rPr>
          <w:sz w:val="26"/>
          <w:szCs w:val="26"/>
        </w:rPr>
        <w:t>Калужской</w:t>
      </w:r>
      <w:r w:rsidRPr="002C5D1A">
        <w:rPr>
          <w:sz w:val="26"/>
          <w:szCs w:val="26"/>
        </w:rPr>
        <w:t xml:space="preserve"> области;</w:t>
      </w:r>
    </w:p>
    <w:p w:rsidR="00844002" w:rsidRPr="002C5D1A" w:rsidRDefault="00844002" w:rsidP="00E405E0">
      <w:pPr>
        <w:suppressAutoHyphens/>
        <w:ind w:left="720" w:right="-30"/>
        <w:jc w:val="both"/>
        <w:rPr>
          <w:sz w:val="26"/>
          <w:szCs w:val="26"/>
        </w:rPr>
      </w:pPr>
      <w:r w:rsidRPr="002C5D1A">
        <w:rPr>
          <w:sz w:val="26"/>
          <w:szCs w:val="26"/>
        </w:rPr>
        <w:t>- направляется депутату, члену  выборного органа местного самоуправления, выборному должностному лицу местного самоуправления, в отношении которого  рассматривался вопрос;</w:t>
      </w:r>
    </w:p>
    <w:p w:rsidR="00844002" w:rsidRPr="002C5D1A" w:rsidRDefault="00844002" w:rsidP="00E405E0">
      <w:pPr>
        <w:suppressAutoHyphens/>
        <w:ind w:left="720" w:right="-30"/>
        <w:jc w:val="both"/>
        <w:rPr>
          <w:sz w:val="26"/>
          <w:szCs w:val="26"/>
        </w:rPr>
      </w:pPr>
      <w:r w:rsidRPr="002C5D1A">
        <w:rPr>
          <w:sz w:val="26"/>
          <w:szCs w:val="26"/>
        </w:rPr>
        <w:t>- размещается на официальном сайте Администрации сельского поселения «</w:t>
      </w:r>
      <w:r w:rsidR="00230EC7">
        <w:rPr>
          <w:sz w:val="26"/>
          <w:szCs w:val="26"/>
        </w:rPr>
        <w:t>Поселок Детчино»</w:t>
      </w:r>
      <w:r w:rsidRPr="002C5D1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44002" w:rsidRPr="002C5D1A" w:rsidRDefault="00844002" w:rsidP="00230EC7">
      <w:pPr>
        <w:suppressAutoHyphens/>
        <w:ind w:right="-3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2C5D1A">
        <w:rPr>
          <w:sz w:val="26"/>
          <w:szCs w:val="26"/>
        </w:rPr>
        <w:t xml:space="preserve">В случае несогласия с принятым решением лица, указанные в пункте </w:t>
      </w:r>
      <w:r>
        <w:rPr>
          <w:sz w:val="26"/>
          <w:szCs w:val="26"/>
        </w:rPr>
        <w:t>1.</w:t>
      </w:r>
      <w:r w:rsidRPr="002C5D1A">
        <w:rPr>
          <w:sz w:val="26"/>
          <w:szCs w:val="26"/>
        </w:rPr>
        <w:t>2 По</w:t>
      </w:r>
      <w:r>
        <w:rPr>
          <w:sz w:val="26"/>
          <w:szCs w:val="26"/>
        </w:rPr>
        <w:t>рядка</w:t>
      </w:r>
      <w:r w:rsidRPr="002C5D1A">
        <w:rPr>
          <w:sz w:val="26"/>
          <w:szCs w:val="26"/>
        </w:rPr>
        <w:t>, вправе обжаловать его в установленном законом порядке.</w:t>
      </w:r>
    </w:p>
    <w:p w:rsidR="00844002" w:rsidRDefault="00844002" w:rsidP="00E405E0">
      <w:pPr>
        <w:jc w:val="both"/>
      </w:pPr>
    </w:p>
    <w:p w:rsidR="00F8168E" w:rsidRDefault="00F8168E" w:rsidP="00E405E0">
      <w:pPr>
        <w:shd w:val="clear" w:color="auto" w:fill="FFFFFF"/>
        <w:spacing w:before="350" w:after="210"/>
        <w:jc w:val="both"/>
        <w:textAlignment w:val="baseline"/>
        <w:outlineLvl w:val="1"/>
      </w:pPr>
    </w:p>
    <w:sectPr w:rsidR="00F8168E" w:rsidSect="00844002">
      <w:type w:val="continuous"/>
      <w:pgSz w:w="11906" w:h="16838"/>
      <w:pgMar w:top="567" w:right="84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8D23315"/>
    <w:multiLevelType w:val="hybridMultilevel"/>
    <w:tmpl w:val="E95273A6"/>
    <w:lvl w:ilvl="0" w:tplc="45461C38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551E17DA"/>
    <w:multiLevelType w:val="multilevel"/>
    <w:tmpl w:val="9FF4BE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70"/>
    <w:rsid w:val="000174D8"/>
    <w:rsid w:val="000229D9"/>
    <w:rsid w:val="00046649"/>
    <w:rsid w:val="00052CB0"/>
    <w:rsid w:val="00081D28"/>
    <w:rsid w:val="000A6375"/>
    <w:rsid w:val="000B78CA"/>
    <w:rsid w:val="000C4985"/>
    <w:rsid w:val="00101DB6"/>
    <w:rsid w:val="001025F2"/>
    <w:rsid w:val="001050C7"/>
    <w:rsid w:val="00110310"/>
    <w:rsid w:val="00187050"/>
    <w:rsid w:val="001A14D5"/>
    <w:rsid w:val="001B4FAC"/>
    <w:rsid w:val="001C0E1F"/>
    <w:rsid w:val="00200569"/>
    <w:rsid w:val="00230EC7"/>
    <w:rsid w:val="00231A88"/>
    <w:rsid w:val="002B18E1"/>
    <w:rsid w:val="002B3E6E"/>
    <w:rsid w:val="002F2A8E"/>
    <w:rsid w:val="002F2ECA"/>
    <w:rsid w:val="002F4417"/>
    <w:rsid w:val="003061C2"/>
    <w:rsid w:val="00347AC5"/>
    <w:rsid w:val="00351DC8"/>
    <w:rsid w:val="00354DE9"/>
    <w:rsid w:val="00394616"/>
    <w:rsid w:val="003B1D8F"/>
    <w:rsid w:val="003E21C6"/>
    <w:rsid w:val="003E26C0"/>
    <w:rsid w:val="004145F6"/>
    <w:rsid w:val="00441926"/>
    <w:rsid w:val="00444681"/>
    <w:rsid w:val="004636B8"/>
    <w:rsid w:val="00467CA8"/>
    <w:rsid w:val="00473CA0"/>
    <w:rsid w:val="004C7344"/>
    <w:rsid w:val="004F173E"/>
    <w:rsid w:val="0056479D"/>
    <w:rsid w:val="005730A7"/>
    <w:rsid w:val="005A582B"/>
    <w:rsid w:val="005B2DEE"/>
    <w:rsid w:val="005C731D"/>
    <w:rsid w:val="006109BD"/>
    <w:rsid w:val="006470B4"/>
    <w:rsid w:val="00656D70"/>
    <w:rsid w:val="00663F0F"/>
    <w:rsid w:val="00681FC6"/>
    <w:rsid w:val="00743C95"/>
    <w:rsid w:val="007642DF"/>
    <w:rsid w:val="00764492"/>
    <w:rsid w:val="00767809"/>
    <w:rsid w:val="007722F6"/>
    <w:rsid w:val="007B4EDA"/>
    <w:rsid w:val="0080575F"/>
    <w:rsid w:val="00844002"/>
    <w:rsid w:val="008950B7"/>
    <w:rsid w:val="008E194C"/>
    <w:rsid w:val="008F7FC0"/>
    <w:rsid w:val="009025B4"/>
    <w:rsid w:val="00917711"/>
    <w:rsid w:val="009273BA"/>
    <w:rsid w:val="0094118B"/>
    <w:rsid w:val="0095182B"/>
    <w:rsid w:val="00952FB6"/>
    <w:rsid w:val="00953045"/>
    <w:rsid w:val="009629F4"/>
    <w:rsid w:val="00973889"/>
    <w:rsid w:val="009A646D"/>
    <w:rsid w:val="009A7474"/>
    <w:rsid w:val="009E62FD"/>
    <w:rsid w:val="009F21C5"/>
    <w:rsid w:val="009F41C2"/>
    <w:rsid w:val="009F4DA8"/>
    <w:rsid w:val="00A40344"/>
    <w:rsid w:val="00A53AD3"/>
    <w:rsid w:val="00A66744"/>
    <w:rsid w:val="00A70750"/>
    <w:rsid w:val="00A82B35"/>
    <w:rsid w:val="00A93E3A"/>
    <w:rsid w:val="00AA26D7"/>
    <w:rsid w:val="00AB1DDB"/>
    <w:rsid w:val="00AB4B4D"/>
    <w:rsid w:val="00B50747"/>
    <w:rsid w:val="00B55A98"/>
    <w:rsid w:val="00BA5F63"/>
    <w:rsid w:val="00BD1E50"/>
    <w:rsid w:val="00BE152B"/>
    <w:rsid w:val="00BF37E2"/>
    <w:rsid w:val="00C01625"/>
    <w:rsid w:val="00C75C5B"/>
    <w:rsid w:val="00C90D6F"/>
    <w:rsid w:val="00CA373C"/>
    <w:rsid w:val="00CA3E50"/>
    <w:rsid w:val="00CA4DBD"/>
    <w:rsid w:val="00CE51E8"/>
    <w:rsid w:val="00D45C7D"/>
    <w:rsid w:val="00D536EF"/>
    <w:rsid w:val="00D9425B"/>
    <w:rsid w:val="00E016B2"/>
    <w:rsid w:val="00E16F9C"/>
    <w:rsid w:val="00E405E0"/>
    <w:rsid w:val="00E64720"/>
    <w:rsid w:val="00E65006"/>
    <w:rsid w:val="00E70557"/>
    <w:rsid w:val="00EA2C91"/>
    <w:rsid w:val="00ED4F72"/>
    <w:rsid w:val="00EF01EC"/>
    <w:rsid w:val="00F20647"/>
    <w:rsid w:val="00F2416D"/>
    <w:rsid w:val="00F44447"/>
    <w:rsid w:val="00F50D57"/>
    <w:rsid w:val="00F6280F"/>
    <w:rsid w:val="00F66782"/>
    <w:rsid w:val="00F8168E"/>
    <w:rsid w:val="00F91EDD"/>
    <w:rsid w:val="00FA1166"/>
    <w:rsid w:val="00FB3ABF"/>
    <w:rsid w:val="00FC2BD3"/>
    <w:rsid w:val="00FC4D70"/>
    <w:rsid w:val="00FD25C2"/>
    <w:rsid w:val="00FD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E50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BD1E50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D1E50"/>
    <w:pPr>
      <w:keepNext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1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1E5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basedOn w:val="a"/>
    <w:next w:val="a4"/>
    <w:qFormat/>
    <w:rsid w:val="00BD1E50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BD1E5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D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BD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8E1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8950B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a0"/>
    <w:uiPriority w:val="99"/>
    <w:rsid w:val="008950B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Italic">
    <w:name w:val="Body text + Italic"/>
    <w:basedOn w:val="Bodytext"/>
    <w:uiPriority w:val="99"/>
    <w:rsid w:val="008950B7"/>
    <w:rPr>
      <w:i/>
      <w:iCs/>
    </w:rPr>
  </w:style>
  <w:style w:type="paragraph" w:customStyle="1" w:styleId="Bodytext1">
    <w:name w:val="Body text1"/>
    <w:basedOn w:val="a"/>
    <w:link w:val="Bodytext"/>
    <w:uiPriority w:val="99"/>
    <w:rsid w:val="008950B7"/>
    <w:pPr>
      <w:shd w:val="clear" w:color="auto" w:fill="FFFFFF"/>
      <w:spacing w:before="300" w:after="300" w:line="240" w:lineRule="atLeast"/>
      <w:ind w:hanging="1400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8950B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950B7"/>
    <w:pPr>
      <w:shd w:val="clear" w:color="auto" w:fill="FFFFFF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Bodytext3NotItalic1">
    <w:name w:val="Body text (3) + Not Italic1"/>
    <w:basedOn w:val="Bodytext3"/>
    <w:uiPriority w:val="99"/>
    <w:rsid w:val="00CE51E8"/>
    <w:rPr>
      <w:i/>
      <w:iCs/>
      <w:spacing w:val="0"/>
    </w:rPr>
  </w:style>
  <w:style w:type="character" w:customStyle="1" w:styleId="Heading1">
    <w:name w:val="Heading #1_"/>
    <w:basedOn w:val="a0"/>
    <w:link w:val="Heading10"/>
    <w:uiPriority w:val="99"/>
    <w:locked/>
    <w:rsid w:val="00CE51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CE51E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Italic">
    <w:name w:val="Body text (4) + Italic"/>
    <w:aliases w:val="Spacing 0 pt1"/>
    <w:basedOn w:val="Bodytext4"/>
    <w:uiPriority w:val="99"/>
    <w:rsid w:val="00CE51E8"/>
    <w:rPr>
      <w:i/>
      <w:iCs/>
      <w:spacing w:val="-10"/>
    </w:rPr>
  </w:style>
  <w:style w:type="character" w:customStyle="1" w:styleId="BodytextItalic3">
    <w:name w:val="Body text + Italic3"/>
    <w:basedOn w:val="Bodytext"/>
    <w:uiPriority w:val="99"/>
    <w:rsid w:val="00CE51E8"/>
    <w:rPr>
      <w:i/>
      <w:iCs/>
      <w:spacing w:val="0"/>
    </w:rPr>
  </w:style>
  <w:style w:type="character" w:customStyle="1" w:styleId="BodytextItalic2">
    <w:name w:val="Body text + Italic2"/>
    <w:basedOn w:val="Bodytext"/>
    <w:uiPriority w:val="99"/>
    <w:rsid w:val="00CE51E8"/>
    <w:rPr>
      <w:i/>
      <w:iCs/>
      <w:spacing w:val="0"/>
    </w:rPr>
  </w:style>
  <w:style w:type="paragraph" w:customStyle="1" w:styleId="Heading10">
    <w:name w:val="Heading #1"/>
    <w:basedOn w:val="a"/>
    <w:link w:val="Heading1"/>
    <w:uiPriority w:val="99"/>
    <w:rsid w:val="00CE51E8"/>
    <w:pPr>
      <w:shd w:val="clear" w:color="auto" w:fill="FFFFFF"/>
      <w:spacing w:before="840" w:line="240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CE51E8"/>
    <w:pPr>
      <w:shd w:val="clear" w:color="auto" w:fill="FFFFFF"/>
      <w:spacing w:after="300" w:line="240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E70557"/>
    <w:rPr>
      <w:color w:val="0563C1" w:themeColor="hyperlink"/>
      <w:u w:val="single"/>
    </w:rPr>
  </w:style>
  <w:style w:type="character" w:customStyle="1" w:styleId="BodytextItalic1">
    <w:name w:val="Body text + Italic1"/>
    <w:basedOn w:val="Bodytext"/>
    <w:uiPriority w:val="99"/>
    <w:rsid w:val="001050C7"/>
    <w:rPr>
      <w:i/>
      <w:iCs/>
      <w:shd w:val="clear" w:color="auto" w:fill="FFFFFF"/>
    </w:rPr>
  </w:style>
  <w:style w:type="character" w:customStyle="1" w:styleId="Bodytext0">
    <w:name w:val="Body text"/>
    <w:basedOn w:val="Bodytext"/>
    <w:uiPriority w:val="99"/>
    <w:rsid w:val="001050C7"/>
    <w:rPr>
      <w:shd w:val="clear" w:color="auto" w:fill="FFFFFF"/>
    </w:rPr>
  </w:style>
  <w:style w:type="paragraph" w:customStyle="1" w:styleId="ConsNormal">
    <w:name w:val="ConsNormal"/>
    <w:rsid w:val="00E16F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81FC6"/>
    <w:pPr>
      <w:ind w:left="720"/>
      <w:contextualSpacing/>
    </w:pPr>
  </w:style>
  <w:style w:type="paragraph" w:customStyle="1" w:styleId="11">
    <w:name w:val="Основной текст1"/>
    <w:basedOn w:val="a"/>
    <w:rsid w:val="005B2DEE"/>
    <w:pPr>
      <w:shd w:val="clear" w:color="auto" w:fill="FFFFFF"/>
      <w:spacing w:before="360" w:after="360" w:line="0" w:lineRule="atLeast"/>
      <w:jc w:val="center"/>
    </w:pPr>
    <w:rPr>
      <w:rFonts w:cstheme="minorBidi"/>
      <w:spacing w:val="10"/>
      <w:sz w:val="25"/>
      <w:szCs w:val="25"/>
      <w:lang w:eastAsia="en-US"/>
    </w:rPr>
  </w:style>
  <w:style w:type="paragraph" w:styleId="aa">
    <w:name w:val="No Spacing"/>
    <w:uiPriority w:val="1"/>
    <w:qFormat/>
    <w:rsid w:val="00844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2020-09-15T07:44:00Z</cp:lastPrinted>
  <dcterms:created xsi:type="dcterms:W3CDTF">2020-09-15T08:52:00Z</dcterms:created>
  <dcterms:modified xsi:type="dcterms:W3CDTF">2020-09-15T08:52:00Z</dcterms:modified>
</cp:coreProperties>
</file>