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3B" w:rsidRDefault="004D11E0" w:rsidP="00BE39A7">
      <w:pPr>
        <w:pStyle w:val="Style4"/>
        <w:widowControl/>
        <w:numPr>
          <w:ilvl w:val="0"/>
          <w:numId w:val="1"/>
        </w:numPr>
        <w:tabs>
          <w:tab w:val="left" w:pos="672"/>
        </w:tabs>
        <w:spacing w:before="53" w:line="278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"Лучшее комплексное оформление подъезда многоквартирного дома";</w:t>
      </w:r>
    </w:p>
    <w:p w:rsidR="00712E3B" w:rsidRDefault="004D11E0" w:rsidP="00BE39A7">
      <w:pPr>
        <w:pStyle w:val="Style4"/>
        <w:widowControl/>
        <w:numPr>
          <w:ilvl w:val="0"/>
          <w:numId w:val="1"/>
        </w:numPr>
        <w:tabs>
          <w:tab w:val="left" w:pos="672"/>
        </w:tabs>
        <w:spacing w:line="278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"Лучшее комплексное оформление двора многоквартирного дома";</w:t>
      </w:r>
    </w:p>
    <w:p w:rsidR="00712E3B" w:rsidRDefault="004D11E0" w:rsidP="00BE39A7">
      <w:pPr>
        <w:pStyle w:val="Style4"/>
        <w:widowControl/>
        <w:numPr>
          <w:ilvl w:val="0"/>
          <w:numId w:val="1"/>
        </w:numPr>
        <w:tabs>
          <w:tab w:val="left" w:pos="672"/>
        </w:tabs>
        <w:spacing w:line="278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"Лучшее комплексное оформление частного дома".</w:t>
      </w:r>
    </w:p>
    <w:p w:rsidR="00712E3B" w:rsidRDefault="00712E3B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12E3B" w:rsidRDefault="004D11E0">
      <w:pPr>
        <w:pStyle w:val="Style1"/>
        <w:widowControl/>
        <w:spacing w:before="24"/>
        <w:jc w:val="center"/>
        <w:rPr>
          <w:rStyle w:val="FontStyle11"/>
        </w:rPr>
      </w:pPr>
      <w:r>
        <w:rPr>
          <w:rStyle w:val="FontStyle11"/>
        </w:rPr>
        <w:t>5. Конкурсная комиссия</w:t>
      </w:r>
    </w:p>
    <w:p w:rsidR="00712E3B" w:rsidRDefault="004D11E0" w:rsidP="00BE39A7">
      <w:pPr>
        <w:pStyle w:val="Style4"/>
        <w:widowControl/>
        <w:numPr>
          <w:ilvl w:val="0"/>
          <w:numId w:val="2"/>
        </w:numPr>
        <w:tabs>
          <w:tab w:val="left" w:pos="950"/>
        </w:tabs>
        <w:spacing w:line="274" w:lineRule="exact"/>
        <w:rPr>
          <w:rStyle w:val="FontStyle11"/>
        </w:rPr>
      </w:pPr>
      <w:r>
        <w:rPr>
          <w:rStyle w:val="FontStyle11"/>
        </w:rPr>
        <w:t>Для руководства подготовкой и проведением конкурса создается конкурсная комиссия.</w:t>
      </w:r>
    </w:p>
    <w:p w:rsidR="00712E3B" w:rsidRDefault="004D11E0" w:rsidP="00BE39A7">
      <w:pPr>
        <w:pStyle w:val="Style4"/>
        <w:widowControl/>
        <w:numPr>
          <w:ilvl w:val="0"/>
          <w:numId w:val="2"/>
        </w:numPr>
        <w:tabs>
          <w:tab w:val="left" w:pos="950"/>
        </w:tabs>
        <w:spacing w:line="274" w:lineRule="exact"/>
        <w:rPr>
          <w:rStyle w:val="FontStyle11"/>
        </w:rPr>
      </w:pPr>
      <w:r>
        <w:rPr>
          <w:rStyle w:val="FontStyle11"/>
        </w:rPr>
        <w:t>Заседание комиссии считается правомочным, если на нем присутствует не менее 2/3 ее членов.</w:t>
      </w:r>
    </w:p>
    <w:p w:rsidR="00712E3B" w:rsidRDefault="004D11E0" w:rsidP="00BE39A7">
      <w:pPr>
        <w:pStyle w:val="Style4"/>
        <w:widowControl/>
        <w:numPr>
          <w:ilvl w:val="0"/>
          <w:numId w:val="2"/>
        </w:numPr>
        <w:tabs>
          <w:tab w:val="left" w:pos="950"/>
        </w:tabs>
        <w:spacing w:line="274" w:lineRule="exact"/>
        <w:rPr>
          <w:rStyle w:val="FontStyle11"/>
        </w:rPr>
      </w:pPr>
      <w:r>
        <w:rPr>
          <w:rStyle w:val="FontStyle11"/>
        </w:rPr>
        <w:t>Решение принимается открытым голосованием по каждому претенденту на призовое место простым большинством голосов. При равном количестве голосов "за" и "против" голос председателя конкурсной комиссии является решающим.</w:t>
      </w:r>
    </w:p>
    <w:p w:rsidR="00712E3B" w:rsidRDefault="004D11E0">
      <w:pPr>
        <w:pStyle w:val="Style4"/>
        <w:widowControl/>
        <w:tabs>
          <w:tab w:val="left" w:pos="955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5.4.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Решение конкурсной комиссии оформляется протоколом.</w:t>
      </w:r>
    </w:p>
    <w:p w:rsidR="00712E3B" w:rsidRDefault="004D11E0">
      <w:pPr>
        <w:pStyle w:val="Style4"/>
        <w:widowControl/>
        <w:tabs>
          <w:tab w:val="left" w:pos="950"/>
        </w:tabs>
        <w:spacing w:line="278" w:lineRule="exact"/>
        <w:rPr>
          <w:rStyle w:val="FontStyle11"/>
        </w:rPr>
      </w:pPr>
      <w:r>
        <w:rPr>
          <w:rStyle w:val="FontStyle11"/>
        </w:rPr>
        <w:t>5.5.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На основании предложений конкурсной комиссии принимается решение по</w:t>
      </w:r>
      <w:r>
        <w:rPr>
          <w:rStyle w:val="FontStyle11"/>
        </w:rPr>
        <w:br/>
        <w:t>присуждению призовых мест.</w:t>
      </w:r>
    </w:p>
    <w:p w:rsidR="00712E3B" w:rsidRDefault="004D11E0">
      <w:pPr>
        <w:pStyle w:val="Style4"/>
        <w:widowControl/>
        <w:tabs>
          <w:tab w:val="left" w:pos="1094"/>
        </w:tabs>
        <w:spacing w:line="278" w:lineRule="exact"/>
        <w:ind w:firstLine="542"/>
        <w:rPr>
          <w:rStyle w:val="FontStyle11"/>
        </w:rPr>
      </w:pPr>
      <w:r>
        <w:rPr>
          <w:rStyle w:val="FontStyle11"/>
        </w:rPr>
        <w:t>5.6.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За конкурсной комиссией остается право не присуждать объявленного</w:t>
      </w:r>
      <w:r>
        <w:rPr>
          <w:rStyle w:val="FontStyle11"/>
        </w:rPr>
        <w:br/>
        <w:t>количества призовых мест.</w:t>
      </w:r>
    </w:p>
    <w:p w:rsidR="00712E3B" w:rsidRDefault="004D11E0">
      <w:pPr>
        <w:pStyle w:val="Style4"/>
        <w:widowControl/>
        <w:tabs>
          <w:tab w:val="left" w:pos="960"/>
        </w:tabs>
        <w:spacing w:line="278" w:lineRule="exact"/>
        <w:rPr>
          <w:rStyle w:val="FontStyle11"/>
        </w:rPr>
      </w:pPr>
      <w:r>
        <w:rPr>
          <w:rStyle w:val="FontStyle11"/>
        </w:rPr>
        <w:t>5.7.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Выявляет владельцев индивидуальных жилых домов, не заявивших об участии в</w:t>
      </w:r>
      <w:r>
        <w:rPr>
          <w:rStyle w:val="FontStyle11"/>
        </w:rPr>
        <w:br/>
        <w:t>конкурсе, но украсивших дома, соответствующие тематике смотра-конкурса;</w:t>
      </w:r>
    </w:p>
    <w:p w:rsidR="00712E3B" w:rsidRDefault="00712E3B">
      <w:pPr>
        <w:pStyle w:val="Style2"/>
        <w:widowControl/>
        <w:spacing w:line="240" w:lineRule="exact"/>
        <w:ind w:left="542" w:right="2304"/>
        <w:rPr>
          <w:sz w:val="20"/>
          <w:szCs w:val="20"/>
        </w:rPr>
      </w:pPr>
    </w:p>
    <w:p w:rsidR="00F804B1" w:rsidRDefault="004D11E0">
      <w:pPr>
        <w:pStyle w:val="Style2"/>
        <w:widowControl/>
        <w:spacing w:before="29"/>
        <w:ind w:left="542" w:right="2304"/>
        <w:rPr>
          <w:rStyle w:val="FontStyle11"/>
        </w:rPr>
      </w:pPr>
      <w:r>
        <w:rPr>
          <w:rStyle w:val="FontStyle11"/>
        </w:rPr>
        <w:t>6. Критерии оценки</w:t>
      </w:r>
    </w:p>
    <w:p w:rsidR="00712E3B" w:rsidRDefault="004D11E0" w:rsidP="00F804B1">
      <w:pPr>
        <w:pStyle w:val="Style2"/>
        <w:widowControl/>
        <w:spacing w:before="29"/>
        <w:ind w:left="542" w:right="2304" w:firstLine="0"/>
        <w:rPr>
          <w:rStyle w:val="FontStyle11"/>
        </w:rPr>
      </w:pPr>
      <w:r>
        <w:rPr>
          <w:rStyle w:val="FontStyle11"/>
        </w:rPr>
        <w:t xml:space="preserve"> 6.1. При подведении итогов конкурса учитывается следующее:</w:t>
      </w:r>
    </w:p>
    <w:p w:rsidR="00F804B1" w:rsidRDefault="00F804B1">
      <w:pPr>
        <w:pStyle w:val="Style3"/>
        <w:widowControl/>
        <w:tabs>
          <w:tab w:val="left" w:pos="1147"/>
        </w:tabs>
        <w:ind w:left="931"/>
        <w:rPr>
          <w:rStyle w:val="FontStyle11"/>
        </w:rPr>
      </w:pPr>
      <w:r>
        <w:rPr>
          <w:rStyle w:val="FontStyle11"/>
        </w:rPr>
        <w:t xml:space="preserve"> </w:t>
      </w:r>
      <w:r w:rsidR="004D11E0">
        <w:rPr>
          <w:rStyle w:val="FontStyle11"/>
        </w:rPr>
        <w:t>6.1.1.</w:t>
      </w:r>
      <w:r w:rsidR="004D11E0">
        <w:rPr>
          <w:rStyle w:val="FontStyle11"/>
          <w:sz w:val="20"/>
          <w:szCs w:val="20"/>
        </w:rPr>
        <w:tab/>
      </w:r>
      <w:r w:rsidR="004D11E0">
        <w:rPr>
          <w:rStyle w:val="FontStyle11"/>
        </w:rPr>
        <w:t xml:space="preserve">"Лучшее </w:t>
      </w:r>
      <w:r>
        <w:rPr>
          <w:rStyle w:val="FontStyle11"/>
        </w:rPr>
        <w:t>комплексное оформление фасада":</w:t>
      </w:r>
    </w:p>
    <w:p w:rsidR="00712E3B" w:rsidRDefault="00F804B1">
      <w:pPr>
        <w:pStyle w:val="Style3"/>
        <w:widowControl/>
        <w:tabs>
          <w:tab w:val="left" w:pos="1147"/>
        </w:tabs>
        <w:ind w:left="931"/>
        <w:rPr>
          <w:rStyle w:val="FontStyle11"/>
        </w:rPr>
      </w:pPr>
      <w:r>
        <w:rPr>
          <w:rStyle w:val="FontStyle11"/>
        </w:rPr>
        <w:t>-</w:t>
      </w:r>
      <w:r w:rsidR="004D11E0">
        <w:rPr>
          <w:rStyle w:val="FontStyle11"/>
        </w:rPr>
        <w:t>декоративно-художественное    и    световое    оформление    фасада   должно</w:t>
      </w:r>
    </w:p>
    <w:p w:rsidR="00712E3B" w:rsidRDefault="004D11E0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соответствовать праздничному оформлению к встрече Нового года и Рождества Христова;</w:t>
      </w:r>
    </w:p>
    <w:p w:rsidR="00712E3B" w:rsidRDefault="004D11E0">
      <w:pPr>
        <w:pStyle w:val="Style4"/>
        <w:widowControl/>
        <w:tabs>
          <w:tab w:val="left" w:pos="667"/>
        </w:tabs>
        <w:spacing w:before="5" w:line="274" w:lineRule="exac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использование в оформлении фасада стилеобразующих элементов новогоднего оформления;</w:t>
      </w:r>
    </w:p>
    <w:p w:rsidR="00712E3B" w:rsidRDefault="004D11E0" w:rsidP="00BE39A7">
      <w:pPr>
        <w:pStyle w:val="Style4"/>
        <w:widowControl/>
        <w:numPr>
          <w:ilvl w:val="0"/>
          <w:numId w:val="1"/>
        </w:numPr>
        <w:tabs>
          <w:tab w:val="left" w:pos="672"/>
        </w:tabs>
        <w:spacing w:before="5"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техническое состояние и внешний вид объекта конкурса;</w:t>
      </w:r>
    </w:p>
    <w:p w:rsidR="00712E3B" w:rsidRDefault="004D11E0" w:rsidP="00BE39A7">
      <w:pPr>
        <w:pStyle w:val="Style4"/>
        <w:widowControl/>
        <w:numPr>
          <w:ilvl w:val="0"/>
          <w:numId w:val="1"/>
        </w:numPr>
        <w:tabs>
          <w:tab w:val="left" w:pos="672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комплексная уборка прилегающей территории от снега и наледи;</w:t>
      </w:r>
    </w:p>
    <w:p w:rsidR="00712E3B" w:rsidRDefault="004D11E0" w:rsidP="00BE39A7">
      <w:pPr>
        <w:pStyle w:val="Style5"/>
        <w:widowControl/>
        <w:numPr>
          <w:ilvl w:val="0"/>
          <w:numId w:val="1"/>
        </w:numPr>
        <w:tabs>
          <w:tab w:val="left" w:pos="672"/>
        </w:tabs>
        <w:ind w:left="542"/>
        <w:rPr>
          <w:rStyle w:val="FontStyle11"/>
        </w:rPr>
      </w:pPr>
      <w:r>
        <w:rPr>
          <w:rStyle w:val="FontStyle11"/>
        </w:rPr>
        <w:t>наличие оформления витрин, входных зон и прилегающих территорий (новогодними гирляндами и прочими светодекоративными элементами оформления).</w:t>
      </w:r>
    </w:p>
    <w:p w:rsidR="00712E3B" w:rsidRDefault="004D11E0">
      <w:pPr>
        <w:pStyle w:val="Style4"/>
        <w:widowControl/>
        <w:tabs>
          <w:tab w:val="left" w:pos="114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6.1.2.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"Лучшее комплексное оформление прилегающей территории":</w:t>
      </w:r>
    </w:p>
    <w:p w:rsidR="00712E3B" w:rsidRDefault="004D11E0" w:rsidP="00BE39A7">
      <w:pPr>
        <w:pStyle w:val="Style4"/>
        <w:widowControl/>
        <w:numPr>
          <w:ilvl w:val="0"/>
          <w:numId w:val="3"/>
        </w:numPr>
        <w:tabs>
          <w:tab w:val="left" w:pos="792"/>
        </w:tabs>
        <w:spacing w:line="274" w:lineRule="exact"/>
        <w:ind w:firstLine="542"/>
        <w:rPr>
          <w:rStyle w:val="FontStyle11"/>
        </w:rPr>
      </w:pPr>
      <w:r>
        <w:rPr>
          <w:rStyle w:val="FontStyle11"/>
        </w:rPr>
        <w:t>использование в оформлении прилегающей территории стилеобразующих элементов новогоднего оформления;</w:t>
      </w:r>
    </w:p>
    <w:p w:rsidR="00712E3B" w:rsidRDefault="004D11E0" w:rsidP="00BE39A7">
      <w:pPr>
        <w:pStyle w:val="Style4"/>
        <w:widowControl/>
        <w:numPr>
          <w:ilvl w:val="0"/>
          <w:numId w:val="3"/>
        </w:numPr>
        <w:tabs>
          <w:tab w:val="left" w:pos="792"/>
        </w:tabs>
        <w:spacing w:before="5" w:line="274" w:lineRule="exact"/>
        <w:ind w:firstLine="542"/>
        <w:rPr>
          <w:rStyle w:val="FontStyle11"/>
        </w:rPr>
      </w:pPr>
      <w:r>
        <w:rPr>
          <w:rStyle w:val="FontStyle11"/>
        </w:rPr>
        <w:t>световое оформление должно соответствовать праздничному оформлению к встрече Нового года и Рождества Христова;</w:t>
      </w:r>
    </w:p>
    <w:p w:rsidR="00712E3B" w:rsidRDefault="004D11E0">
      <w:pPr>
        <w:pStyle w:val="Style4"/>
        <w:widowControl/>
        <w:tabs>
          <w:tab w:val="left" w:pos="66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комплексная уборка прилегающей территории от снега и наледи.</w:t>
      </w:r>
    </w:p>
    <w:p w:rsidR="00712E3B" w:rsidRDefault="004D11E0">
      <w:pPr>
        <w:pStyle w:val="Style4"/>
        <w:widowControl/>
        <w:tabs>
          <w:tab w:val="left" w:pos="114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6.1.3.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"Лучшее комплексное оформление подъезда многоквартирного дома":</w:t>
      </w:r>
    </w:p>
    <w:p w:rsidR="00712E3B" w:rsidRDefault="004D11E0">
      <w:pPr>
        <w:pStyle w:val="Style4"/>
        <w:widowControl/>
        <w:tabs>
          <w:tab w:val="left" w:pos="66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техническое состояние и внешний вид входа в подъезд многоквартирного дома;</w:t>
      </w:r>
    </w:p>
    <w:p w:rsidR="00712E3B" w:rsidRDefault="004D11E0">
      <w:pPr>
        <w:pStyle w:val="Style4"/>
        <w:widowControl/>
        <w:tabs>
          <w:tab w:val="left" w:pos="792"/>
        </w:tabs>
        <w:spacing w:line="274" w:lineRule="exac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внешний вид подъезда - покраска стен, окон - освещенность подъезда -декоративное художественное и световое оформление подъезда должно соответствовать праздничному оформлению к встрече Нового года и Рождества Христова.</w:t>
      </w:r>
    </w:p>
    <w:p w:rsidR="00712E3B" w:rsidRDefault="004D11E0">
      <w:pPr>
        <w:pStyle w:val="Style4"/>
        <w:widowControl/>
        <w:tabs>
          <w:tab w:val="left" w:pos="1147"/>
        </w:tabs>
        <w:spacing w:line="274" w:lineRule="exact"/>
        <w:ind w:left="542" w:firstLine="0"/>
        <w:jc w:val="left"/>
        <w:rPr>
          <w:rStyle w:val="FontStyle11"/>
        </w:rPr>
      </w:pPr>
      <w:r>
        <w:rPr>
          <w:rStyle w:val="FontStyle11"/>
        </w:rPr>
        <w:t>6.1.4.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"Лучшее комплексное оформление двора многоквартирного дома":</w:t>
      </w:r>
    </w:p>
    <w:p w:rsidR="00712E3B" w:rsidRDefault="004D11E0" w:rsidP="00BE39A7">
      <w:pPr>
        <w:pStyle w:val="Style4"/>
        <w:widowControl/>
        <w:numPr>
          <w:ilvl w:val="0"/>
          <w:numId w:val="4"/>
        </w:numPr>
        <w:tabs>
          <w:tab w:val="left" w:pos="792"/>
        </w:tabs>
        <w:spacing w:line="274" w:lineRule="exact"/>
        <w:rPr>
          <w:rStyle w:val="FontStyle11"/>
        </w:rPr>
      </w:pPr>
      <w:r>
        <w:rPr>
          <w:rStyle w:val="FontStyle11"/>
        </w:rPr>
        <w:t>использование в оформлении прилегающей территории стилеобразующих элементов новогоднего оформления;</w:t>
      </w:r>
    </w:p>
    <w:p w:rsidR="00712E3B" w:rsidRDefault="004D11E0" w:rsidP="00BE39A7">
      <w:pPr>
        <w:pStyle w:val="Style4"/>
        <w:widowControl/>
        <w:numPr>
          <w:ilvl w:val="0"/>
          <w:numId w:val="4"/>
        </w:numPr>
        <w:tabs>
          <w:tab w:val="left" w:pos="792"/>
        </w:tabs>
        <w:spacing w:before="5" w:line="274" w:lineRule="exact"/>
        <w:rPr>
          <w:rStyle w:val="FontStyle11"/>
        </w:rPr>
      </w:pPr>
      <w:r>
        <w:rPr>
          <w:rStyle w:val="FontStyle11"/>
        </w:rPr>
        <w:t>световое оформление должно соответствовать праздничному оформлению к встрече Нового года и Рождества Христова;</w:t>
      </w:r>
    </w:p>
    <w:p w:rsidR="00712E3B" w:rsidRDefault="00712E3B">
      <w:pPr>
        <w:widowControl/>
        <w:rPr>
          <w:sz w:val="2"/>
          <w:szCs w:val="2"/>
        </w:rPr>
      </w:pPr>
    </w:p>
    <w:p w:rsidR="00712E3B" w:rsidRDefault="004D11E0" w:rsidP="00BE39A7">
      <w:pPr>
        <w:pStyle w:val="Style4"/>
        <w:widowControl/>
        <w:numPr>
          <w:ilvl w:val="0"/>
          <w:numId w:val="5"/>
        </w:numPr>
        <w:tabs>
          <w:tab w:val="left" w:pos="672"/>
        </w:tabs>
        <w:spacing w:line="274" w:lineRule="exact"/>
        <w:ind w:left="538" w:firstLine="0"/>
        <w:jc w:val="left"/>
        <w:rPr>
          <w:rStyle w:val="FontStyle11"/>
        </w:rPr>
      </w:pPr>
      <w:r>
        <w:rPr>
          <w:rStyle w:val="FontStyle11"/>
        </w:rPr>
        <w:t>комплексная уборка прилегающей территории от снега и наледи;</w:t>
      </w:r>
    </w:p>
    <w:p w:rsidR="00BE39A7" w:rsidRDefault="004D11E0" w:rsidP="00BE39A7">
      <w:pPr>
        <w:pStyle w:val="Style4"/>
        <w:widowControl/>
        <w:numPr>
          <w:ilvl w:val="0"/>
          <w:numId w:val="5"/>
        </w:numPr>
        <w:tabs>
          <w:tab w:val="left" w:pos="672"/>
        </w:tabs>
        <w:spacing w:line="274" w:lineRule="exact"/>
        <w:rPr>
          <w:rStyle w:val="FontStyle11"/>
        </w:rPr>
      </w:pPr>
      <w:r>
        <w:rPr>
          <w:rStyle w:val="FontStyle11"/>
        </w:rPr>
        <w:t>проявление творческой инициативы жителей в эстетическом оформлении объектов во дворе - содержание дворовых строений и прилегающих территорий в надлежащем противопожарном состоянии.</w:t>
      </w:r>
    </w:p>
    <w:sectPr w:rsidR="00BE39A7" w:rsidSect="00712E3B">
      <w:type w:val="continuous"/>
      <w:pgSz w:w="11905" w:h="16837"/>
      <w:pgMar w:top="1069" w:right="1112" w:bottom="968" w:left="144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B3" w:rsidRDefault="00E94DB3">
      <w:r>
        <w:separator/>
      </w:r>
    </w:p>
  </w:endnote>
  <w:endnote w:type="continuationSeparator" w:id="0">
    <w:p w:rsidR="00E94DB3" w:rsidRDefault="00E9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B3" w:rsidRDefault="00E94DB3">
      <w:r>
        <w:separator/>
      </w:r>
    </w:p>
  </w:footnote>
  <w:footnote w:type="continuationSeparator" w:id="0">
    <w:p w:rsidR="00E94DB3" w:rsidRDefault="00E94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90731C"/>
    <w:lvl w:ilvl="0">
      <w:numFmt w:val="bullet"/>
      <w:lvlText w:val="*"/>
      <w:lvlJc w:val="left"/>
    </w:lvl>
  </w:abstractNum>
  <w:abstractNum w:abstractNumId="1">
    <w:nsid w:val="34126516"/>
    <w:multiLevelType w:val="singleLevel"/>
    <w:tmpl w:val="63F2C4EC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39A7"/>
    <w:rsid w:val="004D11E0"/>
    <w:rsid w:val="00712E3B"/>
    <w:rsid w:val="00BE39A7"/>
    <w:rsid w:val="00E94DB3"/>
    <w:rsid w:val="00F8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12E3B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712E3B"/>
    <w:pPr>
      <w:spacing w:line="274" w:lineRule="exact"/>
      <w:ind w:firstLine="3134"/>
    </w:pPr>
  </w:style>
  <w:style w:type="paragraph" w:customStyle="1" w:styleId="Style3">
    <w:name w:val="Style3"/>
    <w:basedOn w:val="a"/>
    <w:uiPriority w:val="99"/>
    <w:rsid w:val="00712E3B"/>
    <w:pPr>
      <w:spacing w:line="274" w:lineRule="exact"/>
      <w:ind w:hanging="389"/>
    </w:pPr>
  </w:style>
  <w:style w:type="paragraph" w:customStyle="1" w:styleId="Style4">
    <w:name w:val="Style4"/>
    <w:basedOn w:val="a"/>
    <w:uiPriority w:val="99"/>
    <w:rsid w:val="00712E3B"/>
    <w:pPr>
      <w:spacing w:line="283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712E3B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712E3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2017-11-23T07:54:00Z</dcterms:created>
  <dcterms:modified xsi:type="dcterms:W3CDTF">2017-11-23T08:49:00Z</dcterms:modified>
</cp:coreProperties>
</file>