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4C" w:rsidRPr="00D32632" w:rsidRDefault="00CB264C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4" o:title=""/>
          </v:shape>
          <o:OLEObject Type="Embed" ProgID="Word.Picture.8" ShapeID="_x0000_i1025" DrawAspect="Content" ObjectID="_1618646289" r:id="rId5"/>
        </w:object>
      </w:r>
    </w:p>
    <w:p w:rsidR="00CB264C" w:rsidRPr="00D32632" w:rsidRDefault="00CB264C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CB264C" w:rsidRPr="00D32632" w:rsidRDefault="00CB264C" w:rsidP="009032B5">
      <w:pPr>
        <w:pStyle w:val="a8"/>
        <w:spacing w:line="360" w:lineRule="auto"/>
      </w:pPr>
      <w:r w:rsidRPr="00D32632">
        <w:t>СЕЛЬСКОЕ ПОСЕЛЕНИЕ «ПОСЕЛОК ДЕТЧИНО»</w:t>
      </w:r>
    </w:p>
    <w:p w:rsidR="00CB264C" w:rsidRPr="00D32632" w:rsidRDefault="00CB264C" w:rsidP="009032B5">
      <w:pPr>
        <w:pStyle w:val="1"/>
        <w:spacing w:line="360" w:lineRule="auto"/>
      </w:pPr>
      <w:r w:rsidRPr="00D32632">
        <w:t>ПОСЕЛКОВОЕ  СОБРАНИЕ</w:t>
      </w:r>
    </w:p>
    <w:p w:rsidR="00CB264C" w:rsidRPr="003B008D" w:rsidRDefault="00CB264C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CB264C" w:rsidRPr="00D32632" w:rsidRDefault="00CB264C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CB264C" w:rsidRDefault="00CB264C" w:rsidP="009032B5">
      <w:pPr>
        <w:rPr>
          <w:sz w:val="26"/>
          <w:szCs w:val="26"/>
        </w:rPr>
      </w:pPr>
    </w:p>
    <w:p w:rsidR="00CB264C" w:rsidRPr="009032B5" w:rsidRDefault="00CB264C" w:rsidP="009032B5">
      <w:pPr>
        <w:rPr>
          <w:rFonts w:ascii="Times New Roman" w:hAnsi="Times New Roman" w:cs="Times New Roman"/>
          <w:sz w:val="26"/>
          <w:szCs w:val="26"/>
          <w:u w:val="single"/>
        </w:rPr>
      </w:pPr>
      <w:r w:rsidRPr="009032B5">
        <w:rPr>
          <w:rFonts w:ascii="Times New Roman" w:hAnsi="Times New Roman" w:cs="Times New Roman"/>
          <w:sz w:val="26"/>
          <w:szCs w:val="26"/>
        </w:rPr>
        <w:t>от «</w:t>
      </w:r>
      <w:r w:rsidR="00370165">
        <w:rPr>
          <w:rFonts w:ascii="Times New Roman" w:hAnsi="Times New Roman" w:cs="Times New Roman"/>
          <w:sz w:val="26"/>
          <w:szCs w:val="26"/>
        </w:rPr>
        <w:t>29</w:t>
      </w:r>
      <w:r w:rsidRPr="009032B5">
        <w:rPr>
          <w:rFonts w:ascii="Times New Roman" w:hAnsi="Times New Roman" w:cs="Times New Roman"/>
          <w:sz w:val="26"/>
          <w:szCs w:val="26"/>
        </w:rPr>
        <w:t xml:space="preserve">» </w:t>
      </w:r>
      <w:r w:rsidR="00370165">
        <w:rPr>
          <w:rFonts w:ascii="Times New Roman" w:hAnsi="Times New Roman" w:cs="Times New Roman"/>
          <w:sz w:val="26"/>
          <w:szCs w:val="26"/>
        </w:rPr>
        <w:t>апреля</w:t>
      </w:r>
      <w:r w:rsidRPr="009032B5">
        <w:rPr>
          <w:rFonts w:ascii="Times New Roman" w:hAnsi="Times New Roman" w:cs="Times New Roman"/>
          <w:sz w:val="26"/>
          <w:szCs w:val="26"/>
        </w:rPr>
        <w:t xml:space="preserve">  2019г.                                                                  </w:t>
      </w:r>
      <w:r w:rsidR="0037016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032B5">
        <w:rPr>
          <w:rFonts w:ascii="Times New Roman" w:hAnsi="Times New Roman" w:cs="Times New Roman"/>
          <w:sz w:val="26"/>
          <w:szCs w:val="26"/>
        </w:rPr>
        <w:t xml:space="preserve">                № </w:t>
      </w:r>
      <w:r w:rsidR="00370165">
        <w:rPr>
          <w:rFonts w:ascii="Times New Roman" w:hAnsi="Times New Roman" w:cs="Times New Roman"/>
          <w:sz w:val="26"/>
          <w:szCs w:val="26"/>
        </w:rPr>
        <w:t>30</w:t>
      </w:r>
    </w:p>
    <w:p w:rsidR="00CB264C" w:rsidRPr="009032B5" w:rsidRDefault="00CB264C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</w:t>
      </w:r>
    </w:p>
    <w:p w:rsidR="00CB264C" w:rsidRPr="009032B5" w:rsidRDefault="00CB264C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«О порядке установки </w:t>
      </w:r>
      <w:proofErr w:type="gramStart"/>
      <w:r w:rsidRPr="009032B5">
        <w:rPr>
          <w:rFonts w:ascii="Times New Roman" w:hAnsi="Times New Roman" w:cs="Times New Roman"/>
          <w:b/>
          <w:bCs/>
          <w:sz w:val="26"/>
          <w:szCs w:val="26"/>
        </w:rPr>
        <w:t>мемориальных</w:t>
      </w:r>
      <w:proofErr w:type="gramEnd"/>
    </w:p>
    <w:p w:rsidR="00CB264C" w:rsidRPr="009032B5" w:rsidRDefault="00CB264C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сооружений, памятников, мемориальных </w:t>
      </w:r>
    </w:p>
    <w:p w:rsidR="00CB264C" w:rsidRPr="009032B5" w:rsidRDefault="00CB264C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досок и других памятных знаков на территории </w:t>
      </w:r>
    </w:p>
    <w:p w:rsidR="00CB264C" w:rsidRPr="009032B5" w:rsidRDefault="00CB264C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«Поселок Детчино»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B264C" w:rsidRPr="009032B5" w:rsidRDefault="00CB264C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CB264C" w:rsidRPr="009032B5" w:rsidRDefault="00CB264C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Руководствуясь Федеральным </w:t>
      </w:r>
      <w:hyperlink r:id="rId6" w:history="1">
        <w:r w:rsidRPr="009032B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032B5">
        <w:rPr>
          <w:rFonts w:ascii="Times New Roman" w:hAnsi="Times New Roman" w:cs="Times New Roman"/>
          <w:sz w:val="26"/>
          <w:szCs w:val="26"/>
        </w:rPr>
        <w:t xml:space="preserve"> от 25.06.2002 № 73-ФЗ «Об объектах </w:t>
      </w:r>
      <w:proofErr w:type="gramStart"/>
      <w:r w:rsidRPr="009032B5">
        <w:rPr>
          <w:rFonts w:ascii="Times New Roman" w:hAnsi="Times New Roman" w:cs="Times New Roman"/>
          <w:sz w:val="26"/>
          <w:szCs w:val="26"/>
        </w:rPr>
        <w:t xml:space="preserve">культурного наследия (памятниках истории и культуры) народов Российской Федерации», Федеральным </w:t>
      </w:r>
      <w:hyperlink r:id="rId7" w:history="1">
        <w:r w:rsidRPr="009032B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032B5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032B5">
        <w:rPr>
          <w:rFonts w:ascii="Times New Roman" w:hAnsi="Times New Roman" w:cs="Times New Roman"/>
          <w:color w:val="000000"/>
          <w:sz w:val="26"/>
          <w:szCs w:val="26"/>
        </w:rPr>
        <w:t>в соответствии с требованиями Правил благоустройства территорий муниципального образования сельского поселения «Поселок Детчино»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</w:t>
      </w:r>
      <w:hyperlink r:id="rId8" w:history="1">
        <w:r w:rsidRPr="009032B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032B5">
        <w:rPr>
          <w:rFonts w:ascii="Times New Roman" w:hAnsi="Times New Roman" w:cs="Times New Roman"/>
          <w:sz w:val="26"/>
          <w:szCs w:val="26"/>
        </w:rPr>
        <w:t xml:space="preserve"> сельского поселения «Поселок Детчино», </w:t>
      </w:r>
      <w:proofErr w:type="gramEnd"/>
    </w:p>
    <w:p w:rsidR="00CB264C" w:rsidRPr="009032B5" w:rsidRDefault="00CB264C" w:rsidP="00844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B264C" w:rsidRPr="009032B5" w:rsidRDefault="00CB264C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Поселковое Собрание сельского поселения «Поселок Детчино»</w:t>
      </w:r>
    </w:p>
    <w:p w:rsidR="00CB264C" w:rsidRPr="009032B5" w:rsidRDefault="00CB264C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CB264C" w:rsidRPr="009032B5" w:rsidRDefault="00CB264C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264C" w:rsidRPr="009032B5" w:rsidRDefault="00CB264C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264C" w:rsidRPr="009032B5" w:rsidRDefault="00CB264C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1. Утвердить </w:t>
      </w:r>
      <w:hyperlink w:anchor="Par34" w:history="1">
        <w:r w:rsidRPr="009032B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032B5">
        <w:rPr>
          <w:rFonts w:ascii="Times New Roman" w:hAnsi="Times New Roman" w:cs="Times New Roman"/>
          <w:sz w:val="26"/>
          <w:szCs w:val="26"/>
        </w:rPr>
        <w:t xml:space="preserve"> «О порядке установки мемориальных сооружений, памятников, мемориальных досок и других памятных знаков на территории сельского поселения «Поселок Детчино» (приложение № 1).</w:t>
      </w:r>
    </w:p>
    <w:p w:rsidR="00CB264C" w:rsidRPr="009032B5" w:rsidRDefault="00CB264C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2. Настоящее Решение вступает в силу после его официального опубликования (обнародования).</w:t>
      </w:r>
    </w:p>
    <w:p w:rsidR="00CB264C" w:rsidRPr="009032B5" w:rsidRDefault="00CB264C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264C" w:rsidRPr="009032B5" w:rsidRDefault="00CB264C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264C" w:rsidRPr="009032B5" w:rsidRDefault="00CB264C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CB264C" w:rsidRPr="009032B5" w:rsidRDefault="00CB264C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«Поселок Детчино»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А.М.Воробьев</w:t>
      </w:r>
    </w:p>
    <w:p w:rsidR="00CB264C" w:rsidRPr="009032B5" w:rsidRDefault="00CB264C" w:rsidP="00844976">
      <w:pPr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CB264C" w:rsidRPr="009032B5" w:rsidSect="00BF30D7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264C" w:rsidRPr="009032B5" w:rsidRDefault="00CB264C" w:rsidP="009032B5">
      <w:pPr>
        <w:pStyle w:val="a3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              Приложение №1</w:t>
      </w:r>
    </w:p>
    <w:p w:rsidR="00CB264C" w:rsidRPr="009032B5" w:rsidRDefault="00CB264C" w:rsidP="009032B5">
      <w:pPr>
        <w:pStyle w:val="a3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к решению поселкового Собрания</w:t>
      </w:r>
    </w:p>
    <w:p w:rsidR="00CB264C" w:rsidRPr="009032B5" w:rsidRDefault="00CB264C" w:rsidP="009032B5">
      <w:pPr>
        <w:pStyle w:val="a3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B264C" w:rsidRPr="009032B5" w:rsidRDefault="00CB264C" w:rsidP="009032B5">
      <w:pPr>
        <w:pStyle w:val="a3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«Поселок Детчино»</w:t>
      </w:r>
    </w:p>
    <w:p w:rsidR="00CB264C" w:rsidRPr="009032B5" w:rsidRDefault="00CB264C" w:rsidP="009032B5">
      <w:pPr>
        <w:pStyle w:val="a3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от «</w:t>
      </w:r>
      <w:r w:rsidR="00370165">
        <w:rPr>
          <w:rFonts w:ascii="Times New Roman" w:hAnsi="Times New Roman" w:cs="Times New Roman"/>
          <w:sz w:val="26"/>
          <w:szCs w:val="26"/>
        </w:rPr>
        <w:t>29</w:t>
      </w:r>
      <w:r w:rsidRPr="009032B5">
        <w:rPr>
          <w:rFonts w:ascii="Times New Roman" w:hAnsi="Times New Roman" w:cs="Times New Roman"/>
          <w:sz w:val="26"/>
          <w:szCs w:val="26"/>
        </w:rPr>
        <w:t xml:space="preserve">» </w:t>
      </w:r>
      <w:r w:rsidR="00370165">
        <w:rPr>
          <w:rFonts w:ascii="Times New Roman" w:hAnsi="Times New Roman" w:cs="Times New Roman"/>
          <w:sz w:val="26"/>
          <w:szCs w:val="26"/>
        </w:rPr>
        <w:t>апреля</w:t>
      </w:r>
      <w:r w:rsidRPr="009032B5">
        <w:rPr>
          <w:rFonts w:ascii="Times New Roman" w:hAnsi="Times New Roman" w:cs="Times New Roman"/>
          <w:sz w:val="26"/>
          <w:szCs w:val="26"/>
        </w:rPr>
        <w:t xml:space="preserve"> 2019 г. № </w:t>
      </w:r>
      <w:r w:rsidR="00370165">
        <w:rPr>
          <w:rFonts w:ascii="Times New Roman" w:hAnsi="Times New Roman" w:cs="Times New Roman"/>
          <w:sz w:val="26"/>
          <w:szCs w:val="26"/>
        </w:rPr>
        <w:t>30</w:t>
      </w:r>
      <w:r w:rsidRPr="009032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264C" w:rsidRPr="009032B5" w:rsidRDefault="00CB264C" w:rsidP="00617DB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  <w:r w:rsidRPr="009032B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B264C" w:rsidRPr="009032B5" w:rsidRDefault="00CB264C" w:rsidP="00617DB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«О ПОРЯДКЕ УСТАНОВКИ МЕМОРИАЛЬНЫХ СООРУЖЕНИЙ, ПАМЯТНИКОВ, МЕМОРИАЛЬНЫХ ДОСОК И ДРУГИХ ПАМЯТНЫХ ЗНАКОВ НА ТЕРРИТОРИИ СЕЛЬСКОГО ПОСЕЛЕНИЯ </w:t>
      </w:r>
    </w:p>
    <w:p w:rsidR="00CB264C" w:rsidRPr="009032B5" w:rsidRDefault="00CB264C" w:rsidP="00617DB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«ПОСЕЛОК ДЕТЧИНО»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1. Общие положения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1.1. </w:t>
      </w:r>
      <w:proofErr w:type="gramStart"/>
      <w:r w:rsidRPr="009032B5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установки мемориальных сооружений, памятников, мемориальных досок и других памятных знаков на территории сельского поселения «Поселок Детчино» (далее - Положение) разработано в соответствии с Федеральным </w:t>
      </w:r>
      <w:hyperlink r:id="rId9" w:history="1">
        <w:r w:rsidRPr="009032B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032B5">
        <w:rPr>
          <w:rFonts w:ascii="Times New Roman" w:hAnsi="Times New Roman" w:cs="Times New Roman"/>
          <w:sz w:val="26"/>
          <w:szCs w:val="26"/>
        </w:rPr>
        <w:t xml:space="preserve"> «Об объектах культурного наследия (памятниках истории и культуры) народов Российской Федерации», Федеральным </w:t>
      </w:r>
      <w:hyperlink r:id="rId10" w:history="1">
        <w:r w:rsidRPr="009032B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032B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9032B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032B5">
        <w:rPr>
          <w:rFonts w:ascii="Times New Roman" w:hAnsi="Times New Roman" w:cs="Times New Roman"/>
          <w:sz w:val="26"/>
          <w:szCs w:val="26"/>
        </w:rPr>
        <w:t xml:space="preserve"> сельского поселения «Поселок Детчино», </w:t>
      </w:r>
      <w:r w:rsidRPr="009032B5">
        <w:rPr>
          <w:rFonts w:ascii="Times New Roman" w:hAnsi="Times New Roman" w:cs="Times New Roman"/>
          <w:color w:val="000000"/>
          <w:sz w:val="26"/>
          <w:szCs w:val="26"/>
        </w:rPr>
        <w:t>в соответствии с требованиями Правил</w:t>
      </w:r>
      <w:proofErr w:type="gramEnd"/>
      <w:r w:rsidRPr="009032B5"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 территорий муниципального образования сельского поселения «Поселок Детчино».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1.2. Положение разработано с целью увековечения памяти о выдающихся исторических событиях, происшедших на территории поселения, выдающихся личностях Российской Федерации, уроженцев поселения, а также с целью формирования историко-культурной среды на территории сельского поселения.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обслуживания их на территории поселения.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1.4. 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поселения.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2. Основные понятия и определения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2.1. 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включая, военные.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2.2. Памятник - произведение монументального искусства, созданное для увековечения людей и исторических событий.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2.3. Отдельно стоящие памятные знаки - стелы, скульптурные композиции и др.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2.4. Мемориальная доска 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увековечение.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2.5. Информационная доска посвящается отдельным событиям, факту, явлению и содержит только текстовую информацию.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>3. Основания для установки памятных знаков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3.1. Значимость события в истории России, поселения.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lastRenderedPageBreak/>
        <w:t xml:space="preserve">     3.2. 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определенную сферу деятельности, принесший долговременную пользу поселению, государству.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>4. Условия установки памятного знака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4.1. В целях объективной оценки значимости события, предлагаемого к увековечению посредством установки памятника или памятной доски, рассматриваются предложения об увековечении событий, отдаленных от времени установки не менее чем 2-летним сроком.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4.2. Решение об установке памятной доски, увековечивающей память выдающегося гражданина, чья жизнь и (или) деятельность связана с сельским   поселением, может быть принято не ранее чем через 2 года со дня его смерти.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4.3. 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4.4. 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4.5. Не допускается установка памятного знака на фасаде здания, полностью утратившего свой исторический облик.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4.6. В исключительных случаях на основании постановления Главы администрации поселения и принятия решения депутатами сельского поселения о внесении данного вида расходов в бюджет очередного финансового года памятные знаки устанавливаются за счет средств бюджета поселения.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5. Порядок рассмотрения и принятия решения об установке памятных знаков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5.1. Предложения, обращения (ходатайство) об установке памятных знаков рассматривает на своем заседании поселковое Собрание  СП «Поселок Детчино».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5.2. Инициаторами установки памятных знаков могут быть: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органы государственной власти;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Глава поселения;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депутаты поселения;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предприятия и организации различных форм собственности;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юридические лица независимо от их организационно-правовой формы;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общественные объединения и организации.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5.3. Перечень документов, представляемых на заседание поселкового Собрания СП «Поселок Детчино»: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письменное обращение (ходатайство) с просьбой об увековечении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историческая или историко-биографическая справка;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копии документов, подтверждающих достоверность событий или заслуги представляемого к увековечению лица;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выписка из домовой книги с указанием периода проживания данного лица (при необходимости);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проект (эскиз, макет) памятного знака;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предложение по тексту надписи (на мемориальной доске или информационной табличке);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</w:t>
      </w:r>
      <w:r w:rsidRPr="009032B5">
        <w:rPr>
          <w:rFonts w:ascii="Times New Roman" w:hAnsi="Times New Roman" w:cs="Times New Roman"/>
          <w:sz w:val="26"/>
          <w:szCs w:val="26"/>
        </w:rPr>
        <w:lastRenderedPageBreak/>
        <w:t>сооружение) принадлежит на праве хозяйственного ведения или оперативного управления;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обоснование выбора места установки памятного знака (при необходимости - представление фотографии предполагаемого места);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подтверждение источников финансирования проекта и (или) письменное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5.4. В результате рассмотрения обращения депутаты сельского поселения в течение двух месяцев принимают одно из следующих решений: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поддержать обращение (ходатайство) и принять решение об установке памятного знака;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рекомендовать ходатайствующей стороне увековечить память события или деятеля в других формах;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отклонить обращение (ходатайство), направив ходатайствующей стороне мотивированный отказ.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5.5. При положительном решении депутатов сельского поселения об установке памятного знака заказчик выполняет проект памятного знака.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6. Архитектурно-художественные требования к мемориальным доскам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6.1. Архитектурно-</w:t>
      </w:r>
      <w:proofErr w:type="gramStart"/>
      <w:r w:rsidRPr="009032B5">
        <w:rPr>
          <w:rFonts w:ascii="Times New Roman" w:hAnsi="Times New Roman" w:cs="Times New Roman"/>
          <w:sz w:val="26"/>
          <w:szCs w:val="26"/>
        </w:rPr>
        <w:t>художественное решение</w:t>
      </w:r>
      <w:proofErr w:type="gramEnd"/>
      <w:r w:rsidRPr="009032B5">
        <w:rPr>
          <w:rFonts w:ascii="Times New Roman" w:hAnsi="Times New Roman" w:cs="Times New Roman"/>
          <w:sz w:val="26"/>
          <w:szCs w:val="26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6.2.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6.3. В тексте мемориальной доски должны быть указаны полностью фамилия, имя, отчество увековечиваемого лица.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6.4. В тексте обязательны даты, конкретизирующие время причастности лица или события к месту установки мемориальной доски.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6.5. В композицию мемориальных досок могут, помимо текста, включаться портретные изображения и декоративные элементы.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6.6. Изготовление мемориальных досок производится из качественных долговечных материалов (мрамора, гранита, чугуна, бронзы</w:t>
      </w:r>
      <w:r>
        <w:rPr>
          <w:rFonts w:ascii="Times New Roman" w:hAnsi="Times New Roman" w:cs="Times New Roman"/>
          <w:sz w:val="26"/>
          <w:szCs w:val="26"/>
        </w:rPr>
        <w:t>, других материалов и сплавов по решению комиссии</w:t>
      </w:r>
      <w:r w:rsidRPr="009032B5">
        <w:rPr>
          <w:rFonts w:ascii="Times New Roman" w:hAnsi="Times New Roman" w:cs="Times New Roman"/>
          <w:sz w:val="26"/>
          <w:szCs w:val="26"/>
        </w:rPr>
        <w:t>).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7. Правила установки памятников, мемориальных досок и иных памятных знаков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7.1.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жизнью и деятельностью особо выдающихся граждан.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7.2.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собственников.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7.3. Мемориальные доски устанавливаются на хорошо просматриваемых местах на высоте не ниже двух метров.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7.4. В память о выдающейся личности в пределах территории может быть установлена только одна мемориальная доска по бывшему месту жительства, учебы или работы.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7.5.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>8. Правила установки и демонтажа памятных знаков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8.1. Разработку проектов, выполнение и установ</w:t>
      </w:r>
      <w:r>
        <w:rPr>
          <w:rFonts w:ascii="Times New Roman" w:hAnsi="Times New Roman" w:cs="Times New Roman"/>
          <w:sz w:val="26"/>
          <w:szCs w:val="26"/>
        </w:rPr>
        <w:t xml:space="preserve">ку памятных знаков осуществляют общественные организации, инициаторы установки,  </w:t>
      </w:r>
      <w:r w:rsidRPr="009032B5">
        <w:rPr>
          <w:rFonts w:ascii="Times New Roman" w:hAnsi="Times New Roman" w:cs="Times New Roman"/>
          <w:sz w:val="26"/>
          <w:szCs w:val="26"/>
        </w:rPr>
        <w:t xml:space="preserve">специализированные организации </w:t>
      </w:r>
      <w:r w:rsidRPr="009032B5">
        <w:rPr>
          <w:rFonts w:ascii="Times New Roman" w:hAnsi="Times New Roman" w:cs="Times New Roman"/>
          <w:sz w:val="26"/>
          <w:szCs w:val="26"/>
        </w:rPr>
        <w:lastRenderedPageBreak/>
        <w:t>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8.2. Памятные знаки изготавливаются только из долговечных материалов (мрамора, гранита, металла и других материалов</w:t>
      </w:r>
      <w:r>
        <w:rPr>
          <w:rFonts w:ascii="Times New Roman" w:hAnsi="Times New Roman" w:cs="Times New Roman"/>
          <w:sz w:val="26"/>
          <w:szCs w:val="26"/>
        </w:rPr>
        <w:t xml:space="preserve"> и сплавов, по решению комиссии</w:t>
      </w:r>
      <w:r w:rsidRPr="009032B5">
        <w:rPr>
          <w:rFonts w:ascii="Times New Roman" w:hAnsi="Times New Roman" w:cs="Times New Roman"/>
          <w:sz w:val="26"/>
          <w:szCs w:val="26"/>
        </w:rPr>
        <w:t>).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8.3.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8.4. </w:t>
      </w:r>
      <w:proofErr w:type="gramStart"/>
      <w:r w:rsidRPr="009032B5">
        <w:rPr>
          <w:rFonts w:ascii="Times New Roman" w:hAnsi="Times New Roman" w:cs="Times New Roman"/>
          <w:sz w:val="26"/>
          <w:szCs w:val="26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8.5.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8.6. В композицию памятного знака помимо текста могут быть включены  портретные изображения, декоративные элементы, подсветка.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8.7. Для обслуживания памятного знака необходимо предусмотреть благоустроенный подход к месту его установки.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8.8. Памятные знаки демонтируются: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при отсутствии правоустанавливающих документов на установку;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при проведении работ по ремонту и реставрации здания или памятного знака на период проведения работ;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>- расходы по демонтажу памятного знака, установленного с нарушением, возлагаются на установивших его юридических или физических лиц.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>9. Содержание памятников, мемориальных досок и иных памятных знаков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9.1. Содержание, реставрация, ремонт памятников, мемориальных досок и иных памятных знаков производятся за счет средств ходатайствующей стороны.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9.2. Установленные памятные знаки ставятся на баланс организации-заказчика. Содержание, реставрация, ремонт памятных знаков производятся за счет средств организации-заказчика. В случае ликвидации организации заказчика памятные знаки передаются на баланс администрации поселения и подлежат занесению в реестр муниципальной собственности.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9.3. Памятники, мемориальные доски и иные памятные знаки, установленные за счет бюджета сельского поселения, принимаются в муниципальную собственность сельского поселения.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9.4. Содержание, реставрация, ремонт памятников, мемориальных досок и памятных знаков, являющихся муниципальной собственностью, производятся за счет бюджета сельского поселения.</w:t>
      </w:r>
    </w:p>
    <w:p w:rsidR="00CB264C" w:rsidRPr="009032B5" w:rsidRDefault="00CB264C" w:rsidP="00617D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9.5. Все памятные знаки, установленные на территории поселения, на фасадах зданий и иных сооружений, являются достоянием администрации поселения, частью его </w:t>
      </w:r>
      <w:proofErr w:type="spellStart"/>
      <w:r w:rsidRPr="009032B5">
        <w:rPr>
          <w:rFonts w:ascii="Times New Roman" w:hAnsi="Times New Roman" w:cs="Times New Roman"/>
          <w:sz w:val="26"/>
          <w:szCs w:val="26"/>
        </w:rPr>
        <w:t>природно-историко-культурного</w:t>
      </w:r>
      <w:proofErr w:type="spellEnd"/>
      <w:r w:rsidRPr="009032B5">
        <w:rPr>
          <w:rFonts w:ascii="Times New Roman" w:hAnsi="Times New Roman" w:cs="Times New Roman"/>
          <w:sz w:val="26"/>
          <w:szCs w:val="26"/>
        </w:rPr>
        <w:t xml:space="preserve"> наследия и подлежат сохранению, ремонту и реставрации в соответствии с действующим законодательством.</w:t>
      </w:r>
    </w:p>
    <w:p w:rsidR="00CB264C" w:rsidRPr="009032B5" w:rsidRDefault="00CB264C" w:rsidP="009032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9.6. Демонтаж памятников, мемориальных досок и иных памятных знаков осуществляется на основании решения поселкового Собрания СП «Поселок Детчино»</w:t>
      </w:r>
    </w:p>
    <w:p w:rsidR="00CB264C" w:rsidRPr="009032B5" w:rsidRDefault="00CB264C" w:rsidP="009032B5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     9.7. Предприятия, учреждения, организации и граждане обязаны обеспечивать сохранность памятных знаков. </w:t>
      </w:r>
      <w:proofErr w:type="gramStart"/>
      <w:r w:rsidRPr="009032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32B5">
        <w:rPr>
          <w:rFonts w:ascii="Times New Roman" w:hAnsi="Times New Roman" w:cs="Times New Roman"/>
          <w:sz w:val="26"/>
          <w:szCs w:val="26"/>
        </w:rPr>
        <w:t xml:space="preserve"> состоянием и сохранностью памятных знаков на территории администрации сельского поселения  осуществляется ими совместно с администрацией сельского поселения.</w:t>
      </w:r>
    </w:p>
    <w:sectPr w:rsidR="00CB264C" w:rsidRPr="009032B5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113337"/>
    <w:rsid w:val="00174DEA"/>
    <w:rsid w:val="002048CE"/>
    <w:rsid w:val="002D41CC"/>
    <w:rsid w:val="00370165"/>
    <w:rsid w:val="00376DF5"/>
    <w:rsid w:val="003B008D"/>
    <w:rsid w:val="004B7066"/>
    <w:rsid w:val="004E7BB5"/>
    <w:rsid w:val="00544A03"/>
    <w:rsid w:val="00617DB1"/>
    <w:rsid w:val="00785596"/>
    <w:rsid w:val="0083220E"/>
    <w:rsid w:val="00844976"/>
    <w:rsid w:val="00846F96"/>
    <w:rsid w:val="00877163"/>
    <w:rsid w:val="009032B5"/>
    <w:rsid w:val="00945797"/>
    <w:rsid w:val="0099251D"/>
    <w:rsid w:val="009E77E8"/>
    <w:rsid w:val="00A76BDA"/>
    <w:rsid w:val="00AE53D2"/>
    <w:rsid w:val="00BC3EFA"/>
    <w:rsid w:val="00BF30D7"/>
    <w:rsid w:val="00CB264C"/>
    <w:rsid w:val="00D32632"/>
    <w:rsid w:val="00D74730"/>
    <w:rsid w:val="00E22CE4"/>
    <w:rsid w:val="00E377B1"/>
    <w:rsid w:val="00EF20FD"/>
    <w:rsid w:val="00F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32B5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9032B5"/>
    <w:rPr>
      <w:rFonts w:ascii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uiPriority w:val="99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3EFA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uiPriority w:val="9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9032B5"/>
    <w:rPr>
      <w:rFonts w:ascii="Times New Roman" w:hAnsi="Times New Roman" w:cs="Times New Roman"/>
      <w:sz w:val="20"/>
      <w:szCs w:val="20"/>
    </w:rPr>
  </w:style>
  <w:style w:type="paragraph" w:styleId="a8">
    <w:name w:val="Subtitle"/>
    <w:basedOn w:val="a"/>
    <w:link w:val="a9"/>
    <w:uiPriority w:val="9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9032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6B73871CBC822863634E7680FE10DEC315A548C3B9D70374385331A499C4F7Ek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26B73871CBC82286362AEA7E63BF03EA320359873597236B1CDE6E4D74k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6B73871CBC82286362AEA7E63BF03EA320650853D97236B1CDE6E4D74k0L" TargetMode="External"/><Relationship Id="rId11" Type="http://schemas.openxmlformats.org/officeDocument/2006/relationships/hyperlink" Target="consultantplus://offline/ref=0D26B73871CBC822863634E7680FE10DEC315A548C3B9D70374385331A499C4F7Ek0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0D26B73871CBC82286362AEA7E63BF03EA320359873597236B1CDE6E4D74k0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D26B73871CBC82286362AEA7E63BF03EA320650853D97236B1CDE6E4D74k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2146</Words>
  <Characters>12237</Characters>
  <Application>Microsoft Office Word</Application>
  <DocSecurity>0</DocSecurity>
  <Lines>101</Lines>
  <Paragraphs>28</Paragraphs>
  <ScaleCrop>false</ScaleCrop>
  <Company>Microsoft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cp:lastPrinted>2016-06-22T07:26:00Z</cp:lastPrinted>
  <dcterms:created xsi:type="dcterms:W3CDTF">2019-05-06T08:12:00Z</dcterms:created>
  <dcterms:modified xsi:type="dcterms:W3CDTF">2019-05-06T08:12:00Z</dcterms:modified>
</cp:coreProperties>
</file>