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25" w:rsidRPr="00A26FB2" w:rsidRDefault="00E57125" w:rsidP="00E5712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A26FB2">
        <w:rPr>
          <w:sz w:val="22"/>
          <w:szCs w:val="22"/>
        </w:rPr>
        <w:t>УТВЕРЖДАЮ:</w:t>
      </w:r>
    </w:p>
    <w:p w:rsidR="00E57125" w:rsidRPr="00A26FB2" w:rsidRDefault="00E57125" w:rsidP="00E5712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A26FB2">
        <w:rPr>
          <w:sz w:val="22"/>
          <w:szCs w:val="22"/>
        </w:rPr>
        <w:t xml:space="preserve">Глава </w:t>
      </w:r>
      <w:proofErr w:type="gramStart"/>
      <w:r w:rsidRPr="00A26FB2">
        <w:rPr>
          <w:sz w:val="22"/>
          <w:szCs w:val="22"/>
        </w:rPr>
        <w:t>Поселковой</w:t>
      </w:r>
      <w:proofErr w:type="gramEnd"/>
    </w:p>
    <w:p w:rsidR="00E57125" w:rsidRPr="00A26FB2" w:rsidRDefault="00E57125" w:rsidP="00E5712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A26FB2">
        <w:rPr>
          <w:sz w:val="22"/>
          <w:szCs w:val="22"/>
        </w:rPr>
        <w:t xml:space="preserve">  администрации СП «Поселок Детчино»</w:t>
      </w:r>
    </w:p>
    <w:p w:rsidR="00E57125" w:rsidRPr="00A26FB2" w:rsidRDefault="007C0F92" w:rsidP="00E57125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____________Е</w:t>
      </w:r>
      <w:r w:rsidR="00E57125" w:rsidRPr="00A26FB2">
        <w:rPr>
          <w:sz w:val="22"/>
          <w:szCs w:val="22"/>
        </w:rPr>
        <w:t>.</w:t>
      </w:r>
      <w:r>
        <w:rPr>
          <w:sz w:val="22"/>
          <w:szCs w:val="22"/>
        </w:rPr>
        <w:t>Л</w:t>
      </w:r>
      <w:r w:rsidR="00E57125" w:rsidRPr="00A26FB2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Заверин</w:t>
      </w:r>
      <w:proofErr w:type="spellEnd"/>
    </w:p>
    <w:p w:rsidR="00E57125" w:rsidRPr="00A26FB2" w:rsidRDefault="00E57125" w:rsidP="00E5712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A26FB2">
        <w:rPr>
          <w:sz w:val="22"/>
          <w:szCs w:val="22"/>
        </w:rPr>
        <w:tab/>
      </w:r>
      <w:r w:rsidRPr="00A26FB2">
        <w:rPr>
          <w:sz w:val="22"/>
          <w:szCs w:val="22"/>
        </w:rPr>
        <w:tab/>
      </w:r>
      <w:r w:rsidRPr="00A26FB2">
        <w:rPr>
          <w:sz w:val="22"/>
          <w:szCs w:val="22"/>
        </w:rPr>
        <w:tab/>
      </w:r>
      <w:r w:rsidRPr="00A26FB2">
        <w:rPr>
          <w:sz w:val="22"/>
          <w:szCs w:val="22"/>
        </w:rPr>
        <w:tab/>
      </w:r>
      <w:r w:rsidRPr="00A26FB2">
        <w:rPr>
          <w:sz w:val="22"/>
          <w:szCs w:val="22"/>
        </w:rPr>
        <w:tab/>
      </w:r>
      <w:r w:rsidRPr="00A26FB2">
        <w:rPr>
          <w:sz w:val="22"/>
          <w:szCs w:val="22"/>
        </w:rPr>
        <w:tab/>
      </w:r>
      <w:r w:rsidRPr="00A26FB2">
        <w:rPr>
          <w:sz w:val="22"/>
          <w:szCs w:val="22"/>
        </w:rPr>
        <w:tab/>
      </w:r>
      <w:r w:rsidRPr="00A26FB2">
        <w:rPr>
          <w:sz w:val="22"/>
          <w:szCs w:val="22"/>
        </w:rPr>
        <w:tab/>
      </w:r>
      <w:r w:rsidRPr="00A26FB2">
        <w:rPr>
          <w:sz w:val="22"/>
          <w:szCs w:val="22"/>
        </w:rPr>
        <w:tab/>
        <w:t xml:space="preserve">  «</w:t>
      </w:r>
      <w:r w:rsidR="00F96AC3">
        <w:rPr>
          <w:sz w:val="22"/>
          <w:szCs w:val="22"/>
        </w:rPr>
        <w:t>3</w:t>
      </w:r>
      <w:r w:rsidR="007C0F92">
        <w:rPr>
          <w:sz w:val="22"/>
          <w:szCs w:val="22"/>
        </w:rPr>
        <w:t>0</w:t>
      </w:r>
      <w:r w:rsidRPr="00A26FB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="00F96AC3">
        <w:rPr>
          <w:sz w:val="22"/>
          <w:szCs w:val="22"/>
        </w:rPr>
        <w:t>ноября</w:t>
      </w:r>
      <w:r w:rsidRPr="00A26FB2">
        <w:rPr>
          <w:sz w:val="22"/>
          <w:szCs w:val="22"/>
        </w:rPr>
        <w:t xml:space="preserve"> 201</w:t>
      </w:r>
      <w:r w:rsidR="00F96AC3">
        <w:rPr>
          <w:sz w:val="22"/>
          <w:szCs w:val="22"/>
        </w:rPr>
        <w:t>8</w:t>
      </w:r>
      <w:r w:rsidRPr="00A26FB2">
        <w:rPr>
          <w:sz w:val="22"/>
          <w:szCs w:val="22"/>
        </w:rPr>
        <w:t xml:space="preserve"> г.</w:t>
      </w:r>
    </w:p>
    <w:p w:rsidR="00E57125" w:rsidRPr="00AC0CDF" w:rsidRDefault="00E57125" w:rsidP="00E57125">
      <w:pPr>
        <w:suppressAutoHyphens w:val="0"/>
        <w:jc w:val="right"/>
        <w:rPr>
          <w:sz w:val="20"/>
          <w:szCs w:val="20"/>
        </w:rPr>
      </w:pPr>
    </w:p>
    <w:p w:rsidR="001E1E9F" w:rsidRDefault="001E1E9F" w:rsidP="001E1E9F">
      <w:pPr>
        <w:suppressAutoHyphens w:val="0"/>
        <w:rPr>
          <w:b/>
          <w:sz w:val="22"/>
          <w:szCs w:val="22"/>
        </w:rPr>
      </w:pPr>
    </w:p>
    <w:p w:rsidR="001E1E9F" w:rsidRPr="00652BEE" w:rsidRDefault="001E1E9F" w:rsidP="001E1E9F">
      <w:pPr>
        <w:suppressAutoHyphens w:val="0"/>
        <w:jc w:val="center"/>
        <w:rPr>
          <w:b/>
          <w:sz w:val="22"/>
          <w:szCs w:val="22"/>
        </w:rPr>
      </w:pPr>
      <w:r w:rsidRPr="00652BEE">
        <w:rPr>
          <w:b/>
          <w:sz w:val="22"/>
          <w:szCs w:val="22"/>
        </w:rPr>
        <w:t>Техническая часть</w:t>
      </w:r>
    </w:p>
    <w:p w:rsidR="001E1E9F" w:rsidRPr="00652BEE" w:rsidRDefault="001E1E9F" w:rsidP="001E1E9F">
      <w:pPr>
        <w:suppressAutoHyphens w:val="0"/>
        <w:jc w:val="center"/>
        <w:rPr>
          <w:b/>
          <w:sz w:val="22"/>
          <w:szCs w:val="22"/>
        </w:rPr>
      </w:pPr>
    </w:p>
    <w:p w:rsidR="001D0605" w:rsidRPr="001D0605" w:rsidRDefault="001E1E9F" w:rsidP="001D0605">
      <w:pPr>
        <w:jc w:val="center"/>
        <w:rPr>
          <w:bCs/>
          <w:i/>
          <w:sz w:val="22"/>
          <w:szCs w:val="22"/>
        </w:rPr>
      </w:pPr>
      <w:r w:rsidRPr="00C86653">
        <w:rPr>
          <w:i/>
          <w:color w:val="000000"/>
          <w:sz w:val="22"/>
          <w:szCs w:val="22"/>
        </w:rPr>
        <w:t xml:space="preserve">Технические характеристики товаров (материалов), используемых «Подрядчиком» </w:t>
      </w:r>
      <w:r w:rsidR="001D0605" w:rsidRPr="001D0605">
        <w:rPr>
          <w:bCs/>
          <w:i/>
          <w:sz w:val="22"/>
          <w:szCs w:val="22"/>
        </w:rPr>
        <w:t xml:space="preserve">по техническому обслуживанию  уличного освещения </w:t>
      </w:r>
      <w:r w:rsidR="00691FD3">
        <w:rPr>
          <w:bCs/>
          <w:i/>
          <w:sz w:val="22"/>
          <w:szCs w:val="22"/>
        </w:rPr>
        <w:t>в</w:t>
      </w:r>
    </w:p>
    <w:p w:rsidR="001D0605" w:rsidRPr="001D0605" w:rsidRDefault="000A2EB7" w:rsidP="001D0605">
      <w:pPr>
        <w:jc w:val="center"/>
        <w:rPr>
          <w:i/>
          <w:sz w:val="22"/>
          <w:szCs w:val="22"/>
        </w:rPr>
      </w:pPr>
      <w:r>
        <w:rPr>
          <w:i/>
        </w:rPr>
        <w:t>с.</w:t>
      </w:r>
      <w:r w:rsidR="001D0605" w:rsidRPr="001D0605">
        <w:rPr>
          <w:i/>
        </w:rPr>
        <w:t>Детчино</w:t>
      </w:r>
      <w:r w:rsidR="001D0605" w:rsidRPr="001D0605">
        <w:rPr>
          <w:i/>
          <w:sz w:val="22"/>
          <w:szCs w:val="22"/>
        </w:rPr>
        <w:t> </w:t>
      </w:r>
    </w:p>
    <w:p w:rsidR="001E1E9F" w:rsidRPr="00C86653" w:rsidRDefault="001E1E9F" w:rsidP="001D0605">
      <w:pPr>
        <w:jc w:val="center"/>
        <w:rPr>
          <w:b/>
          <w:sz w:val="22"/>
          <w:szCs w:val="22"/>
        </w:rPr>
      </w:pPr>
    </w:p>
    <w:tbl>
      <w:tblPr>
        <w:tblW w:w="94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015"/>
        <w:gridCol w:w="12"/>
        <w:gridCol w:w="6746"/>
      </w:tblGrid>
      <w:tr w:rsidR="001E1E9F" w:rsidRPr="0019036F" w:rsidTr="0051445C">
        <w:trPr>
          <w:trHeight w:val="744"/>
        </w:trPr>
        <w:tc>
          <w:tcPr>
            <w:tcW w:w="709" w:type="dxa"/>
            <w:vAlign w:val="center"/>
          </w:tcPr>
          <w:p w:rsidR="001E1E9F" w:rsidRPr="0019036F" w:rsidRDefault="001E1E9F" w:rsidP="0051445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036F">
              <w:rPr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9036F">
              <w:rPr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9036F">
              <w:rPr>
                <w:sz w:val="20"/>
                <w:szCs w:val="20"/>
                <w:lang w:eastAsia="ru-RU"/>
              </w:rPr>
              <w:t>/</w:t>
            </w:r>
            <w:proofErr w:type="spellStart"/>
            <w:r w:rsidRPr="0019036F">
              <w:rPr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015" w:type="dxa"/>
            <w:vAlign w:val="center"/>
          </w:tcPr>
          <w:p w:rsidR="001E1E9F" w:rsidRPr="0019036F" w:rsidRDefault="001E1E9F" w:rsidP="0051445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036F">
              <w:rPr>
                <w:b/>
                <w:sz w:val="20"/>
                <w:szCs w:val="20"/>
              </w:rPr>
              <w:t>Наименование товаров (материалов)</w:t>
            </w:r>
          </w:p>
        </w:tc>
        <w:tc>
          <w:tcPr>
            <w:tcW w:w="6758" w:type="dxa"/>
            <w:gridSpan w:val="2"/>
            <w:vAlign w:val="center"/>
          </w:tcPr>
          <w:p w:rsidR="001E1E9F" w:rsidRPr="0019036F" w:rsidRDefault="001E1E9F" w:rsidP="0051445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9036F">
              <w:rPr>
                <w:b/>
                <w:sz w:val="20"/>
                <w:szCs w:val="20"/>
                <w:lang w:eastAsia="ru-RU"/>
              </w:rPr>
              <w:t>Технические характеристики</w:t>
            </w:r>
            <w:r w:rsidRPr="0019036F">
              <w:rPr>
                <w:b/>
                <w:sz w:val="20"/>
                <w:szCs w:val="20"/>
              </w:rPr>
              <w:t xml:space="preserve"> товаров (материалов)</w:t>
            </w:r>
          </w:p>
        </w:tc>
      </w:tr>
      <w:tr w:rsidR="001E1E9F" w:rsidRPr="0019036F" w:rsidTr="0051445C">
        <w:trPr>
          <w:trHeight w:val="21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E9F" w:rsidRPr="0019036F" w:rsidRDefault="001E1E9F" w:rsidP="0051445C">
            <w:pPr>
              <w:suppressAutoHyphens w:val="0"/>
              <w:jc w:val="center"/>
              <w:rPr>
                <w:lang w:eastAsia="ru-RU"/>
              </w:rPr>
            </w:pPr>
            <w:r w:rsidRPr="0019036F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0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E9F" w:rsidRDefault="001E1E9F" w:rsidP="0051445C">
            <w:pPr>
              <w:suppressAutoHyphens w:val="0"/>
              <w:jc w:val="center"/>
              <w:rPr>
                <w:lang w:eastAsia="ru-RU"/>
              </w:rPr>
            </w:pPr>
            <w:r w:rsidRPr="0019036F">
              <w:rPr>
                <w:sz w:val="22"/>
                <w:szCs w:val="22"/>
                <w:lang w:eastAsia="ru-RU"/>
              </w:rPr>
              <w:t xml:space="preserve">Светильник </w:t>
            </w:r>
          </w:p>
          <w:p w:rsidR="001E1E9F" w:rsidRPr="001E1E9F" w:rsidRDefault="001E1E9F" w:rsidP="0051445C">
            <w:pPr>
              <w:suppressAutoHyphens w:val="0"/>
              <w:jc w:val="center"/>
              <w:rPr>
                <w:lang w:eastAsia="ru-RU"/>
              </w:rPr>
            </w:pPr>
            <w:r w:rsidRPr="001E1E9F">
              <w:rPr>
                <w:sz w:val="22"/>
                <w:szCs w:val="22"/>
                <w:lang w:eastAsia="ru-RU"/>
              </w:rPr>
              <w:t>светодиодный</w:t>
            </w:r>
          </w:p>
          <w:p w:rsidR="001E1E9F" w:rsidRPr="0019036F" w:rsidRDefault="001E1E9F" w:rsidP="0051445C">
            <w:pPr>
              <w:suppressAutoHyphens w:val="0"/>
              <w:jc w:val="center"/>
              <w:rPr>
                <w:lang w:eastAsia="ru-RU"/>
              </w:rPr>
            </w:pPr>
            <w:r w:rsidRPr="0019036F">
              <w:rPr>
                <w:sz w:val="22"/>
                <w:szCs w:val="22"/>
                <w:lang w:eastAsia="ru-RU"/>
              </w:rPr>
              <w:t>консольный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6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9F" w:rsidRPr="0019036F" w:rsidRDefault="001E1E9F" w:rsidP="0051445C">
            <w:pPr>
              <w:suppressAutoHyphens w:val="0"/>
              <w:jc w:val="both"/>
              <w:rPr>
                <w:lang w:eastAsia="ru-RU"/>
              </w:rPr>
            </w:pPr>
            <w:r w:rsidRPr="0019036F">
              <w:rPr>
                <w:sz w:val="22"/>
                <w:szCs w:val="22"/>
                <w:lang w:eastAsia="ru-RU"/>
              </w:rPr>
              <w:t>Защитное стекло: наличие</w:t>
            </w:r>
          </w:p>
        </w:tc>
      </w:tr>
      <w:tr w:rsidR="001E1E9F" w:rsidRPr="0019036F" w:rsidTr="0051445C">
        <w:trPr>
          <w:trHeight w:val="26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E9F" w:rsidRPr="0019036F" w:rsidRDefault="001E1E9F" w:rsidP="0051445C">
            <w:pPr>
              <w:suppressAutoHyphens w:val="0"/>
              <w:rPr>
                <w:lang w:eastAsia="ru-RU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E9F" w:rsidRPr="0019036F" w:rsidRDefault="001E1E9F" w:rsidP="005144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9F" w:rsidRPr="0019036F" w:rsidRDefault="001E1E9F" w:rsidP="001E1E9F">
            <w:pPr>
              <w:suppressAutoHyphens w:val="0"/>
              <w:jc w:val="both"/>
              <w:rPr>
                <w:lang w:eastAsia="ru-RU"/>
              </w:rPr>
            </w:pPr>
            <w:r w:rsidRPr="0019036F">
              <w:rPr>
                <w:sz w:val="22"/>
                <w:szCs w:val="22"/>
                <w:lang w:eastAsia="ru-RU"/>
              </w:rPr>
              <w:t xml:space="preserve">Мощность лампы: не </w:t>
            </w:r>
            <w:r>
              <w:rPr>
                <w:sz w:val="22"/>
                <w:szCs w:val="22"/>
                <w:lang w:eastAsia="ru-RU"/>
              </w:rPr>
              <w:t xml:space="preserve">менее </w:t>
            </w:r>
            <w:r w:rsidRPr="0019036F">
              <w:rPr>
                <w:sz w:val="22"/>
                <w:szCs w:val="22"/>
                <w:lang w:eastAsia="ru-RU"/>
              </w:rPr>
              <w:t>90 Вт</w:t>
            </w:r>
          </w:p>
        </w:tc>
      </w:tr>
      <w:tr w:rsidR="001E1E9F" w:rsidRPr="0019036F" w:rsidTr="0051445C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E9F" w:rsidRPr="0019036F" w:rsidRDefault="001E1E9F" w:rsidP="0051445C">
            <w:pPr>
              <w:suppressAutoHyphens w:val="0"/>
              <w:rPr>
                <w:lang w:eastAsia="ru-RU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E9F" w:rsidRPr="0019036F" w:rsidRDefault="001E1E9F" w:rsidP="005144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9F" w:rsidRPr="0019036F" w:rsidRDefault="001E1E9F" w:rsidP="001E1E9F">
            <w:pPr>
              <w:suppressAutoHyphens w:val="0"/>
              <w:jc w:val="both"/>
              <w:rPr>
                <w:lang w:eastAsia="ru-RU"/>
              </w:rPr>
            </w:pPr>
            <w:r w:rsidRPr="0019036F">
              <w:rPr>
                <w:sz w:val="22"/>
                <w:szCs w:val="22"/>
                <w:lang w:eastAsia="ru-RU"/>
              </w:rPr>
              <w:t>Материал корпус:</w:t>
            </w:r>
            <w:r w:rsidRPr="004A1E0C">
              <w:rPr>
                <w:color w:val="5B9BD5"/>
                <w:sz w:val="22"/>
                <w:szCs w:val="22"/>
                <w:lang w:eastAsia="ru-RU"/>
              </w:rPr>
              <w:t xml:space="preserve"> </w:t>
            </w:r>
            <w:r w:rsidRPr="0019036F">
              <w:rPr>
                <w:sz w:val="22"/>
                <w:szCs w:val="22"/>
                <w:lang w:eastAsia="ru-RU"/>
              </w:rPr>
              <w:t xml:space="preserve">Алюминий </w:t>
            </w:r>
          </w:p>
        </w:tc>
      </w:tr>
      <w:tr w:rsidR="001E1E9F" w:rsidRPr="0019036F" w:rsidTr="0051445C">
        <w:trPr>
          <w:trHeight w:val="2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E9F" w:rsidRPr="0019036F" w:rsidRDefault="001E1E9F" w:rsidP="0051445C">
            <w:pPr>
              <w:suppressAutoHyphens w:val="0"/>
              <w:rPr>
                <w:lang w:eastAsia="ru-RU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E9F" w:rsidRPr="0019036F" w:rsidRDefault="001E1E9F" w:rsidP="005144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9F" w:rsidRPr="0019036F" w:rsidRDefault="001E1E9F" w:rsidP="0051445C">
            <w:pPr>
              <w:suppressAutoHyphens w:val="0"/>
              <w:jc w:val="both"/>
              <w:rPr>
                <w:lang w:eastAsia="ru-RU"/>
              </w:rPr>
            </w:pPr>
            <w:r w:rsidRPr="0019036F">
              <w:rPr>
                <w:sz w:val="22"/>
                <w:szCs w:val="22"/>
                <w:lang w:eastAsia="ru-RU"/>
              </w:rPr>
              <w:t xml:space="preserve">Степень защиты: не менее </w:t>
            </w:r>
            <w:r w:rsidRPr="0019036F">
              <w:rPr>
                <w:sz w:val="22"/>
                <w:szCs w:val="22"/>
                <w:lang w:val="en-US" w:eastAsia="ru-RU"/>
              </w:rPr>
              <w:t>IP</w:t>
            </w:r>
            <w:r w:rsidRPr="0019036F">
              <w:rPr>
                <w:sz w:val="22"/>
                <w:szCs w:val="22"/>
                <w:lang w:eastAsia="ru-RU"/>
              </w:rPr>
              <w:t>65</w:t>
            </w:r>
          </w:p>
        </w:tc>
      </w:tr>
      <w:tr w:rsidR="001E1E9F" w:rsidRPr="0019036F" w:rsidTr="0051445C">
        <w:trPr>
          <w:trHeight w:val="2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9F" w:rsidRPr="0019036F" w:rsidRDefault="001E1E9F" w:rsidP="0051445C">
            <w:pPr>
              <w:suppressAutoHyphens w:val="0"/>
              <w:rPr>
                <w:lang w:eastAsia="ru-RU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9F" w:rsidRPr="0019036F" w:rsidRDefault="001E1E9F" w:rsidP="005144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9F" w:rsidRPr="0019036F" w:rsidRDefault="001E1E9F" w:rsidP="0051445C">
            <w:pPr>
              <w:suppressAutoHyphens w:val="0"/>
              <w:jc w:val="both"/>
              <w:rPr>
                <w:lang w:eastAsia="ru-RU"/>
              </w:rPr>
            </w:pPr>
            <w:r w:rsidRPr="0019036F">
              <w:rPr>
                <w:sz w:val="22"/>
                <w:szCs w:val="22"/>
                <w:lang w:eastAsia="ru-RU"/>
              </w:rPr>
              <w:t>Цветовая температура: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19036F">
              <w:rPr>
                <w:sz w:val="22"/>
                <w:szCs w:val="22"/>
                <w:lang w:eastAsia="ru-RU"/>
              </w:rPr>
              <w:t>не менее 4700</w:t>
            </w:r>
          </w:p>
        </w:tc>
      </w:tr>
      <w:tr w:rsidR="001E1E9F" w:rsidRPr="0019036F" w:rsidTr="0051445C">
        <w:trPr>
          <w:trHeight w:val="1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9F" w:rsidRPr="0019036F" w:rsidRDefault="001E1E9F" w:rsidP="0051445C">
            <w:pPr>
              <w:suppressAutoHyphens w:val="0"/>
              <w:rPr>
                <w:lang w:eastAsia="ru-RU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9F" w:rsidRPr="0019036F" w:rsidRDefault="001E1E9F" w:rsidP="005144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9F" w:rsidRPr="0019036F" w:rsidRDefault="001E1E9F" w:rsidP="0051445C">
            <w:pPr>
              <w:suppressAutoHyphens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Световой поток, Лм</w:t>
            </w:r>
            <w:r w:rsidRPr="0019036F">
              <w:rPr>
                <w:sz w:val="22"/>
                <w:szCs w:val="22"/>
                <w:lang w:eastAsia="ru-RU"/>
              </w:rPr>
              <w:t>: не менее 9000</w:t>
            </w:r>
            <w:r w:rsidRPr="005F577B">
              <w:rPr>
                <w:sz w:val="22"/>
                <w:szCs w:val="22"/>
                <w:lang w:eastAsia="ru-RU"/>
              </w:rPr>
              <w:t xml:space="preserve"> </w:t>
            </w:r>
          </w:p>
        </w:tc>
      </w:tr>
      <w:tr w:rsidR="001E1E9F" w:rsidRPr="0019036F" w:rsidTr="0051445C">
        <w:tblPrEx>
          <w:tblLook w:val="0000"/>
        </w:tblPrEx>
        <w:trPr>
          <w:trHeight w:val="149"/>
        </w:trPr>
        <w:tc>
          <w:tcPr>
            <w:tcW w:w="709" w:type="dxa"/>
            <w:vMerge w:val="restart"/>
          </w:tcPr>
          <w:p w:rsidR="001E1E9F" w:rsidRPr="0019036F" w:rsidRDefault="001E1E9F" w:rsidP="0051445C">
            <w:pPr>
              <w:widowControl w:val="0"/>
              <w:autoSpaceDE w:val="0"/>
              <w:ind w:left="1084" w:firstLine="284"/>
              <w:jc w:val="both"/>
              <w:rPr>
                <w:rFonts w:eastAsia="Arial"/>
                <w:b/>
                <w:i/>
              </w:rPr>
            </w:pPr>
          </w:p>
          <w:p w:rsidR="001E1E9F" w:rsidRPr="0019036F" w:rsidRDefault="001E1E9F" w:rsidP="0051445C">
            <w:pPr>
              <w:widowControl w:val="0"/>
              <w:autoSpaceDE w:val="0"/>
              <w:ind w:left="1084" w:firstLine="284"/>
              <w:jc w:val="both"/>
              <w:rPr>
                <w:rFonts w:eastAsia="Arial"/>
                <w:b/>
                <w:i/>
              </w:rPr>
            </w:pPr>
          </w:p>
          <w:p w:rsidR="001E1E9F" w:rsidRPr="0019036F" w:rsidRDefault="001E1E9F" w:rsidP="0051445C">
            <w:pPr>
              <w:widowControl w:val="0"/>
              <w:autoSpaceDE w:val="0"/>
              <w:ind w:left="1084" w:firstLine="284"/>
              <w:jc w:val="both"/>
              <w:rPr>
                <w:rFonts w:eastAsia="Arial"/>
                <w:b/>
                <w:i/>
              </w:rPr>
            </w:pPr>
          </w:p>
          <w:p w:rsidR="001E1E9F" w:rsidRPr="0019036F" w:rsidRDefault="001E1E9F" w:rsidP="0051445C">
            <w:pPr>
              <w:widowControl w:val="0"/>
              <w:autoSpaceDE w:val="0"/>
              <w:ind w:left="1084" w:firstLine="284"/>
              <w:jc w:val="both"/>
              <w:rPr>
                <w:rFonts w:eastAsia="Arial"/>
                <w:b/>
                <w:i/>
              </w:rPr>
            </w:pPr>
          </w:p>
          <w:p w:rsidR="001E1E9F" w:rsidRPr="0019036F" w:rsidRDefault="001E1E9F" w:rsidP="0051445C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19036F">
              <w:rPr>
                <w:rFonts w:eastAsia="Arial"/>
                <w:sz w:val="22"/>
                <w:szCs w:val="22"/>
              </w:rPr>
              <w:t>2.</w:t>
            </w:r>
          </w:p>
        </w:tc>
        <w:tc>
          <w:tcPr>
            <w:tcW w:w="2027" w:type="dxa"/>
            <w:gridSpan w:val="2"/>
            <w:vMerge w:val="restart"/>
            <w:vAlign w:val="center"/>
          </w:tcPr>
          <w:p w:rsidR="001E1E9F" w:rsidRPr="0019036F" w:rsidRDefault="001E1E9F" w:rsidP="001E1E9F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19036F">
              <w:rPr>
                <w:rFonts w:eastAsia="Arial"/>
                <w:sz w:val="22"/>
                <w:szCs w:val="22"/>
              </w:rPr>
              <w:t xml:space="preserve">Лампа </w:t>
            </w:r>
          </w:p>
        </w:tc>
        <w:tc>
          <w:tcPr>
            <w:tcW w:w="6746" w:type="dxa"/>
          </w:tcPr>
          <w:p w:rsidR="001E1E9F" w:rsidRPr="0019036F" w:rsidRDefault="001E1E9F" w:rsidP="0051445C">
            <w:pPr>
              <w:widowControl w:val="0"/>
              <w:autoSpaceDE w:val="0"/>
              <w:jc w:val="both"/>
              <w:rPr>
                <w:rFonts w:eastAsia="Arial"/>
                <w:b/>
                <w:i/>
              </w:rPr>
            </w:pPr>
            <w:r w:rsidRPr="0019036F">
              <w:rPr>
                <w:sz w:val="22"/>
                <w:szCs w:val="22"/>
                <w:lang w:eastAsia="ru-RU"/>
              </w:rPr>
              <w:t>Натриевые</w:t>
            </w:r>
          </w:p>
        </w:tc>
      </w:tr>
      <w:tr w:rsidR="001E1E9F" w:rsidRPr="0019036F" w:rsidTr="0051445C">
        <w:tblPrEx>
          <w:tblLook w:val="0000"/>
        </w:tblPrEx>
        <w:trPr>
          <w:trHeight w:val="220"/>
        </w:trPr>
        <w:tc>
          <w:tcPr>
            <w:tcW w:w="709" w:type="dxa"/>
            <w:vMerge/>
          </w:tcPr>
          <w:p w:rsidR="001E1E9F" w:rsidRPr="0019036F" w:rsidRDefault="001E1E9F" w:rsidP="0051445C">
            <w:pPr>
              <w:widowControl w:val="0"/>
              <w:autoSpaceDE w:val="0"/>
              <w:ind w:left="1084" w:firstLine="284"/>
              <w:jc w:val="both"/>
              <w:rPr>
                <w:rFonts w:eastAsia="Arial"/>
                <w:b/>
                <w:i/>
              </w:rPr>
            </w:pPr>
          </w:p>
        </w:tc>
        <w:tc>
          <w:tcPr>
            <w:tcW w:w="2027" w:type="dxa"/>
            <w:gridSpan w:val="2"/>
            <w:vMerge/>
            <w:vAlign w:val="center"/>
          </w:tcPr>
          <w:p w:rsidR="001E1E9F" w:rsidRPr="0019036F" w:rsidRDefault="001E1E9F" w:rsidP="0051445C">
            <w:pPr>
              <w:widowControl w:val="0"/>
              <w:autoSpaceDE w:val="0"/>
              <w:ind w:left="603"/>
              <w:jc w:val="center"/>
              <w:rPr>
                <w:rFonts w:eastAsia="Arial"/>
                <w:b/>
                <w:i/>
              </w:rPr>
            </w:pPr>
          </w:p>
        </w:tc>
        <w:tc>
          <w:tcPr>
            <w:tcW w:w="6746" w:type="dxa"/>
          </w:tcPr>
          <w:p w:rsidR="001E1E9F" w:rsidRPr="0019036F" w:rsidRDefault="001E1E9F" w:rsidP="0051445C">
            <w:pPr>
              <w:widowControl w:val="0"/>
              <w:autoSpaceDE w:val="0"/>
              <w:jc w:val="both"/>
              <w:rPr>
                <w:rFonts w:eastAsia="Arial"/>
                <w:b/>
                <w:i/>
              </w:rPr>
            </w:pPr>
            <w:r w:rsidRPr="0019036F">
              <w:rPr>
                <w:sz w:val="22"/>
                <w:szCs w:val="22"/>
                <w:lang w:eastAsia="ru-RU"/>
              </w:rPr>
              <w:t>Высокого давления</w:t>
            </w:r>
          </w:p>
        </w:tc>
      </w:tr>
      <w:tr w:rsidR="001E1E9F" w:rsidRPr="0019036F" w:rsidTr="0051445C">
        <w:tblPrEx>
          <w:tblLook w:val="0000"/>
        </w:tblPrEx>
        <w:trPr>
          <w:trHeight w:val="262"/>
        </w:trPr>
        <w:tc>
          <w:tcPr>
            <w:tcW w:w="709" w:type="dxa"/>
            <w:vMerge/>
          </w:tcPr>
          <w:p w:rsidR="001E1E9F" w:rsidRPr="0019036F" w:rsidRDefault="001E1E9F" w:rsidP="0051445C">
            <w:pPr>
              <w:widowControl w:val="0"/>
              <w:autoSpaceDE w:val="0"/>
              <w:ind w:left="1084" w:firstLine="284"/>
              <w:jc w:val="both"/>
              <w:rPr>
                <w:rFonts w:eastAsia="Arial"/>
                <w:b/>
                <w:i/>
              </w:rPr>
            </w:pPr>
          </w:p>
        </w:tc>
        <w:tc>
          <w:tcPr>
            <w:tcW w:w="2027" w:type="dxa"/>
            <w:gridSpan w:val="2"/>
            <w:vMerge/>
            <w:vAlign w:val="center"/>
          </w:tcPr>
          <w:p w:rsidR="001E1E9F" w:rsidRPr="0019036F" w:rsidRDefault="001E1E9F" w:rsidP="0051445C">
            <w:pPr>
              <w:widowControl w:val="0"/>
              <w:autoSpaceDE w:val="0"/>
              <w:ind w:left="603"/>
              <w:jc w:val="center"/>
              <w:rPr>
                <w:rFonts w:eastAsia="Arial"/>
                <w:b/>
                <w:i/>
              </w:rPr>
            </w:pPr>
          </w:p>
        </w:tc>
        <w:tc>
          <w:tcPr>
            <w:tcW w:w="6746" w:type="dxa"/>
          </w:tcPr>
          <w:p w:rsidR="001E1E9F" w:rsidRPr="0019036F" w:rsidRDefault="001E1E9F" w:rsidP="001E1E9F">
            <w:pPr>
              <w:widowControl w:val="0"/>
              <w:autoSpaceDE w:val="0"/>
              <w:jc w:val="both"/>
              <w:rPr>
                <w:rFonts w:eastAsia="Arial"/>
                <w:b/>
                <w:i/>
              </w:rPr>
            </w:pPr>
            <w:r w:rsidRPr="004A1E0C">
              <w:rPr>
                <w:sz w:val="22"/>
                <w:szCs w:val="22"/>
                <w:lang w:eastAsia="ru-RU"/>
              </w:rPr>
              <w:t xml:space="preserve">Световой поток, Лм: </w:t>
            </w:r>
            <w:r w:rsidRPr="0019036F">
              <w:rPr>
                <w:sz w:val="22"/>
                <w:szCs w:val="22"/>
                <w:lang w:eastAsia="ru-RU"/>
              </w:rPr>
              <w:t xml:space="preserve">не менее </w:t>
            </w:r>
            <w:r w:rsidRPr="001E1E9F">
              <w:rPr>
                <w:sz w:val="22"/>
                <w:szCs w:val="22"/>
                <w:lang w:eastAsia="ru-RU"/>
              </w:rPr>
              <w:t>14500</w:t>
            </w:r>
          </w:p>
        </w:tc>
      </w:tr>
      <w:tr w:rsidR="001E1E9F" w:rsidRPr="0019036F" w:rsidTr="0051445C">
        <w:tblPrEx>
          <w:tblLook w:val="0000"/>
        </w:tblPrEx>
        <w:trPr>
          <w:trHeight w:val="195"/>
        </w:trPr>
        <w:tc>
          <w:tcPr>
            <w:tcW w:w="709" w:type="dxa"/>
            <w:vMerge/>
          </w:tcPr>
          <w:p w:rsidR="001E1E9F" w:rsidRPr="0019036F" w:rsidRDefault="001E1E9F" w:rsidP="0051445C">
            <w:pPr>
              <w:widowControl w:val="0"/>
              <w:autoSpaceDE w:val="0"/>
              <w:ind w:left="1084" w:firstLine="284"/>
              <w:jc w:val="both"/>
              <w:rPr>
                <w:rFonts w:eastAsia="Arial"/>
                <w:b/>
                <w:i/>
              </w:rPr>
            </w:pPr>
          </w:p>
        </w:tc>
        <w:tc>
          <w:tcPr>
            <w:tcW w:w="2027" w:type="dxa"/>
            <w:gridSpan w:val="2"/>
            <w:vMerge/>
            <w:vAlign w:val="center"/>
          </w:tcPr>
          <w:p w:rsidR="001E1E9F" w:rsidRPr="0019036F" w:rsidRDefault="001E1E9F" w:rsidP="0051445C">
            <w:pPr>
              <w:widowControl w:val="0"/>
              <w:autoSpaceDE w:val="0"/>
              <w:ind w:left="603"/>
              <w:jc w:val="center"/>
              <w:rPr>
                <w:rFonts w:eastAsia="Arial"/>
                <w:b/>
                <w:i/>
              </w:rPr>
            </w:pPr>
          </w:p>
        </w:tc>
        <w:tc>
          <w:tcPr>
            <w:tcW w:w="6746" w:type="dxa"/>
          </w:tcPr>
          <w:p w:rsidR="001E1E9F" w:rsidRPr="0019036F" w:rsidRDefault="001E1E9F" w:rsidP="0051445C">
            <w:pPr>
              <w:widowControl w:val="0"/>
              <w:autoSpaceDE w:val="0"/>
              <w:jc w:val="both"/>
              <w:rPr>
                <w:rFonts w:eastAsia="Arial"/>
              </w:rPr>
            </w:pPr>
            <w:r w:rsidRPr="0019036F">
              <w:rPr>
                <w:rFonts w:eastAsia="Arial"/>
                <w:sz w:val="22"/>
                <w:szCs w:val="22"/>
              </w:rPr>
              <w:t>Мощность, (</w:t>
            </w:r>
            <w:proofErr w:type="gramStart"/>
            <w:r w:rsidRPr="0019036F">
              <w:rPr>
                <w:rFonts w:eastAsia="Arial"/>
                <w:sz w:val="22"/>
                <w:szCs w:val="22"/>
              </w:rPr>
              <w:t>Вт</w:t>
            </w:r>
            <w:proofErr w:type="gramEnd"/>
            <w:r w:rsidRPr="0019036F">
              <w:rPr>
                <w:rFonts w:eastAsia="Arial"/>
                <w:sz w:val="22"/>
                <w:szCs w:val="22"/>
              </w:rPr>
              <w:t>), не менее 150</w:t>
            </w:r>
          </w:p>
        </w:tc>
      </w:tr>
      <w:tr w:rsidR="001E1E9F" w:rsidRPr="0019036F" w:rsidTr="0051445C">
        <w:tblPrEx>
          <w:tblLook w:val="0000"/>
        </w:tblPrEx>
        <w:trPr>
          <w:trHeight w:val="271"/>
        </w:trPr>
        <w:tc>
          <w:tcPr>
            <w:tcW w:w="709" w:type="dxa"/>
            <w:vMerge/>
          </w:tcPr>
          <w:p w:rsidR="001E1E9F" w:rsidRPr="0019036F" w:rsidRDefault="001E1E9F" w:rsidP="0051445C">
            <w:pPr>
              <w:widowControl w:val="0"/>
              <w:autoSpaceDE w:val="0"/>
              <w:ind w:left="1084" w:firstLine="284"/>
              <w:jc w:val="both"/>
              <w:rPr>
                <w:rFonts w:eastAsia="Arial"/>
                <w:b/>
                <w:i/>
              </w:rPr>
            </w:pPr>
          </w:p>
        </w:tc>
        <w:tc>
          <w:tcPr>
            <w:tcW w:w="2027" w:type="dxa"/>
            <w:gridSpan w:val="2"/>
            <w:vMerge/>
            <w:vAlign w:val="center"/>
          </w:tcPr>
          <w:p w:rsidR="001E1E9F" w:rsidRPr="0019036F" w:rsidRDefault="001E1E9F" w:rsidP="0051445C">
            <w:pPr>
              <w:widowControl w:val="0"/>
              <w:autoSpaceDE w:val="0"/>
              <w:ind w:left="603"/>
              <w:jc w:val="center"/>
              <w:rPr>
                <w:rFonts w:eastAsia="Arial"/>
                <w:b/>
                <w:i/>
              </w:rPr>
            </w:pPr>
          </w:p>
        </w:tc>
        <w:tc>
          <w:tcPr>
            <w:tcW w:w="6746" w:type="dxa"/>
          </w:tcPr>
          <w:p w:rsidR="001E1E9F" w:rsidRPr="0019036F" w:rsidRDefault="001E1E9F" w:rsidP="0051445C">
            <w:pPr>
              <w:widowControl w:val="0"/>
              <w:autoSpaceDE w:val="0"/>
              <w:jc w:val="both"/>
              <w:rPr>
                <w:rFonts w:eastAsia="Arial"/>
              </w:rPr>
            </w:pPr>
            <w:r w:rsidRPr="0019036F">
              <w:rPr>
                <w:rFonts w:eastAsia="Arial"/>
                <w:sz w:val="22"/>
                <w:szCs w:val="22"/>
              </w:rPr>
              <w:t>Тип цоколя: Е40</w:t>
            </w:r>
          </w:p>
        </w:tc>
      </w:tr>
    </w:tbl>
    <w:p w:rsidR="001E1E9F" w:rsidRDefault="001E1E9F" w:rsidP="001E1E9F">
      <w:pPr>
        <w:suppressAutoHyphens w:val="0"/>
        <w:ind w:firstLine="708"/>
        <w:rPr>
          <w:b/>
          <w:sz w:val="22"/>
          <w:szCs w:val="22"/>
          <w:lang w:eastAsia="ru-RU"/>
        </w:rPr>
      </w:pPr>
    </w:p>
    <w:p w:rsidR="001E1E9F" w:rsidRPr="00DC3C23" w:rsidRDefault="001E1E9F" w:rsidP="001E1E9F">
      <w:pPr>
        <w:suppressAutoHyphens w:val="0"/>
        <w:autoSpaceDE w:val="0"/>
        <w:ind w:firstLine="284"/>
        <w:jc w:val="both"/>
        <w:rPr>
          <w:rFonts w:eastAsia="Calibri"/>
          <w:b/>
          <w:bCs/>
          <w:i/>
          <w:iCs/>
          <w:sz w:val="22"/>
          <w:szCs w:val="22"/>
          <w:lang w:eastAsia="en-US"/>
        </w:rPr>
      </w:pPr>
      <w:r w:rsidRPr="00DC3C23">
        <w:rPr>
          <w:rFonts w:eastAsia="Calibri"/>
          <w:b/>
          <w:bCs/>
          <w:i/>
          <w:iCs/>
          <w:sz w:val="22"/>
          <w:szCs w:val="22"/>
          <w:lang w:eastAsia="en-US"/>
        </w:rPr>
        <w:t>Инструкция по подготовке заявки на участие в электронном аукционе</w:t>
      </w:r>
    </w:p>
    <w:p w:rsidR="001E1E9F" w:rsidRDefault="001E1E9F" w:rsidP="001E1E9F">
      <w:pPr>
        <w:suppressAutoHyphens w:val="0"/>
        <w:autoSpaceDE w:val="0"/>
        <w:ind w:firstLine="284"/>
        <w:jc w:val="both"/>
        <w:rPr>
          <w:rFonts w:eastAsia="Calibri"/>
          <w:i/>
          <w:iCs/>
          <w:sz w:val="22"/>
          <w:szCs w:val="22"/>
          <w:lang w:eastAsia="en-US"/>
        </w:rPr>
      </w:pPr>
      <w:proofErr w:type="gramStart"/>
      <w:r w:rsidRPr="00DC3C23">
        <w:rPr>
          <w:rFonts w:eastAsia="Calibri"/>
          <w:i/>
          <w:iCs/>
          <w:sz w:val="22"/>
          <w:szCs w:val="22"/>
          <w:lang w:eastAsia="en-US"/>
        </w:rPr>
        <w:t xml:space="preserve">В прикрепленном файле участник размещения заказа должен представить конкретные товары (материалы) (характеристики) и указание на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 </w:t>
      </w:r>
      <w:r w:rsidRPr="006E40A5">
        <w:rPr>
          <w:rFonts w:eastAsia="Calibri"/>
          <w:b/>
          <w:i/>
          <w:iCs/>
          <w:sz w:val="22"/>
          <w:szCs w:val="22"/>
          <w:lang w:eastAsia="en-US"/>
        </w:rPr>
        <w:t>наименование страны происхождения товара.</w:t>
      </w:r>
      <w:r w:rsidRPr="00DC3C23">
        <w:rPr>
          <w:rFonts w:eastAsia="Calibri"/>
          <w:i/>
          <w:iCs/>
          <w:sz w:val="22"/>
          <w:szCs w:val="22"/>
          <w:lang w:eastAsia="en-US"/>
        </w:rPr>
        <w:t xml:space="preserve"> </w:t>
      </w:r>
      <w:proofErr w:type="gramEnd"/>
    </w:p>
    <w:p w:rsidR="001E1E9F" w:rsidRPr="00DC3C23" w:rsidRDefault="001E1E9F" w:rsidP="001E1E9F">
      <w:pPr>
        <w:suppressAutoHyphens w:val="0"/>
        <w:autoSpaceDE w:val="0"/>
        <w:ind w:firstLine="284"/>
        <w:jc w:val="both"/>
        <w:rPr>
          <w:rFonts w:eastAsia="Calibri"/>
          <w:i/>
          <w:iCs/>
          <w:sz w:val="22"/>
          <w:szCs w:val="22"/>
          <w:lang w:eastAsia="en-US"/>
        </w:rPr>
      </w:pPr>
      <w:r w:rsidRPr="00DC3C23">
        <w:rPr>
          <w:rFonts w:eastAsia="Calibri"/>
          <w:i/>
          <w:iCs/>
          <w:sz w:val="22"/>
          <w:szCs w:val="22"/>
          <w:lang w:eastAsia="en-US"/>
        </w:rPr>
        <w:t>При описании характеристик товаров (материалов) не должны использоваться слова «не более» или «не менее», «не ниже», «не хуже», кроме случаев, когда данные характеристики прописаны в сопроводительных документах на товар или когда значения показателей не могут изменяться.</w:t>
      </w:r>
    </w:p>
    <w:p w:rsidR="001E1E9F" w:rsidRPr="00DC3C23" w:rsidRDefault="001E1E9F" w:rsidP="001E1E9F">
      <w:pPr>
        <w:suppressAutoHyphens w:val="0"/>
        <w:ind w:firstLine="284"/>
        <w:jc w:val="both"/>
        <w:rPr>
          <w:rFonts w:eastAsia="Calibri"/>
          <w:i/>
          <w:iCs/>
          <w:sz w:val="22"/>
          <w:szCs w:val="22"/>
          <w:lang w:eastAsia="ru-RU"/>
        </w:rPr>
      </w:pPr>
      <w:r w:rsidRPr="00DC3C23">
        <w:rPr>
          <w:rFonts w:eastAsia="Calibri"/>
          <w:i/>
          <w:iCs/>
          <w:sz w:val="22"/>
          <w:szCs w:val="22"/>
          <w:lang w:eastAsia="ru-RU"/>
        </w:rPr>
        <w:t xml:space="preserve">В случае если требуемое значение показателя содержит разделительный союз </w:t>
      </w:r>
      <w:r w:rsidRPr="00DC3C23">
        <w:rPr>
          <w:rFonts w:eastAsia="Calibri"/>
          <w:b/>
          <w:bCs/>
          <w:i/>
          <w:iCs/>
          <w:sz w:val="22"/>
          <w:szCs w:val="22"/>
          <w:lang w:eastAsia="ru-RU"/>
        </w:rPr>
        <w:t>«ИЛИ»</w:t>
      </w:r>
      <w:r w:rsidRPr="00DC3C23">
        <w:rPr>
          <w:rFonts w:eastAsia="Calibri"/>
          <w:i/>
          <w:iCs/>
          <w:sz w:val="22"/>
          <w:szCs w:val="22"/>
          <w:lang w:eastAsia="ru-RU"/>
        </w:rPr>
        <w:t xml:space="preserve">, то участник размещения заказа выбирает </w:t>
      </w:r>
      <w:r w:rsidRPr="00DC3C23">
        <w:rPr>
          <w:rFonts w:eastAsia="Calibri"/>
          <w:b/>
          <w:bCs/>
          <w:i/>
          <w:iCs/>
          <w:sz w:val="22"/>
          <w:szCs w:val="22"/>
          <w:lang w:eastAsia="ru-RU"/>
        </w:rPr>
        <w:t>ОДИН</w:t>
      </w:r>
      <w:r w:rsidRPr="00DC3C23">
        <w:rPr>
          <w:rFonts w:eastAsia="Calibri"/>
          <w:i/>
          <w:iCs/>
          <w:sz w:val="22"/>
          <w:szCs w:val="22"/>
          <w:lang w:eastAsia="ru-RU"/>
        </w:rPr>
        <w:t xml:space="preserve"> из предложенных вариантов.</w:t>
      </w:r>
    </w:p>
    <w:p w:rsidR="001E1E9F" w:rsidRPr="00DC3C23" w:rsidRDefault="001E1E9F" w:rsidP="001E1E9F">
      <w:pPr>
        <w:suppressAutoHyphens w:val="0"/>
        <w:ind w:firstLine="284"/>
        <w:jc w:val="both"/>
        <w:rPr>
          <w:rFonts w:eastAsia="Calibri"/>
          <w:i/>
          <w:iCs/>
          <w:sz w:val="22"/>
          <w:szCs w:val="22"/>
          <w:lang w:eastAsia="ru-RU"/>
        </w:rPr>
      </w:pPr>
      <w:r w:rsidRPr="00DC3C23">
        <w:rPr>
          <w:rFonts w:eastAsia="Calibri"/>
          <w:i/>
          <w:iCs/>
          <w:sz w:val="22"/>
          <w:szCs w:val="22"/>
          <w:lang w:eastAsia="ru-RU"/>
        </w:rPr>
        <w:t xml:space="preserve">В случае если требуемое значение показателя содержит разделительный союз </w:t>
      </w:r>
      <w:r w:rsidRPr="00DC3C23">
        <w:rPr>
          <w:rFonts w:eastAsia="Calibri"/>
          <w:b/>
          <w:bCs/>
          <w:i/>
          <w:iCs/>
          <w:sz w:val="22"/>
          <w:szCs w:val="22"/>
          <w:lang w:eastAsia="ru-RU"/>
        </w:rPr>
        <w:t>«И»</w:t>
      </w:r>
      <w:r w:rsidRPr="00DC3C23">
        <w:rPr>
          <w:rFonts w:eastAsia="Calibri"/>
          <w:i/>
          <w:iCs/>
          <w:sz w:val="22"/>
          <w:szCs w:val="22"/>
          <w:lang w:eastAsia="ru-RU"/>
        </w:rPr>
        <w:t xml:space="preserve">, то участник размещения заказа выбирает </w:t>
      </w:r>
      <w:r w:rsidRPr="00DC3C23">
        <w:rPr>
          <w:rFonts w:eastAsia="Calibri"/>
          <w:b/>
          <w:bCs/>
          <w:i/>
          <w:iCs/>
          <w:sz w:val="22"/>
          <w:szCs w:val="22"/>
          <w:lang w:eastAsia="ru-RU"/>
        </w:rPr>
        <w:t xml:space="preserve">ВСЕ </w:t>
      </w:r>
      <w:r w:rsidRPr="00DC3C23">
        <w:rPr>
          <w:rFonts w:eastAsia="Calibri"/>
          <w:i/>
          <w:iCs/>
          <w:sz w:val="22"/>
          <w:szCs w:val="22"/>
          <w:lang w:eastAsia="ru-RU"/>
        </w:rPr>
        <w:t>варианты.</w:t>
      </w:r>
    </w:p>
    <w:p w:rsidR="00BE439A" w:rsidRDefault="007C0F92"/>
    <w:sectPr w:rsidR="00BE439A" w:rsidSect="00876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E9F"/>
    <w:rsid w:val="000873CB"/>
    <w:rsid w:val="000A2EB7"/>
    <w:rsid w:val="000F72B1"/>
    <w:rsid w:val="001043BE"/>
    <w:rsid w:val="001B79F7"/>
    <w:rsid w:val="001D0605"/>
    <w:rsid w:val="001E1E9F"/>
    <w:rsid w:val="00691FD3"/>
    <w:rsid w:val="006E4C8F"/>
    <w:rsid w:val="007C0F92"/>
    <w:rsid w:val="008761E6"/>
    <w:rsid w:val="009320A5"/>
    <w:rsid w:val="00A7328F"/>
    <w:rsid w:val="00A853F6"/>
    <w:rsid w:val="00E57125"/>
    <w:rsid w:val="00F9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2015-04-08T08:06:00Z</dcterms:created>
  <dcterms:modified xsi:type="dcterms:W3CDTF">2018-12-14T05:30:00Z</dcterms:modified>
</cp:coreProperties>
</file>